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D6" w:rsidRPr="003F6DD6" w:rsidRDefault="003F6DD6" w:rsidP="003F6DD6">
      <w:pPr>
        <w:rPr>
          <w:rFonts w:ascii="Times New Roman" w:hAnsi="Times New Roman" w:cs="Times New Roman"/>
          <w:b/>
          <w:sz w:val="24"/>
        </w:rPr>
      </w:pPr>
      <w:r w:rsidRPr="003F6DD6">
        <w:rPr>
          <w:rFonts w:ascii="Times New Roman" w:hAnsi="Times New Roman" w:cs="Times New Roman"/>
          <w:b/>
          <w:sz w:val="24"/>
        </w:rPr>
        <w:t>1.2</w:t>
      </w:r>
      <w:r w:rsidR="005E4BD1">
        <w:rPr>
          <w:rFonts w:ascii="Times New Roman" w:hAnsi="Times New Roman" w:cs="Times New Roman"/>
          <w:b/>
          <w:sz w:val="24"/>
        </w:rPr>
        <w:t>.</w:t>
      </w:r>
      <w:r w:rsidRPr="003F6DD6">
        <w:rPr>
          <w:rFonts w:ascii="Times New Roman" w:hAnsi="Times New Roman" w:cs="Times New Roman"/>
          <w:b/>
          <w:sz w:val="24"/>
        </w:rPr>
        <w:t xml:space="preserve"> A közfeladatot ellátó szerv szervezeti felépítése szervezeti egységek megjelölésével, az egyes szervezeti egységek feladatai</w:t>
      </w:r>
    </w:p>
    <w:p w:rsidR="008B0D15" w:rsidRDefault="008B0D15" w:rsidP="008B0D15">
      <w:pPr>
        <w:spacing w:after="0"/>
        <w:rPr>
          <w:rFonts w:ascii="Times New Roman" w:hAnsi="Times New Roman" w:cs="Times New Roman"/>
          <w:sz w:val="24"/>
        </w:rPr>
      </w:pPr>
    </w:p>
    <w:p w:rsidR="00255B0D" w:rsidRPr="00255B0D" w:rsidRDefault="00255B0D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>A Hivatal szervezeti felépítése és működési rendje</w:t>
      </w: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>A Hivatal szervezeti felépítése</w:t>
      </w: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Polgármesteri Hivatal a következő szervezeti egységekre tagozódik:</w:t>
      </w:r>
    </w:p>
    <w:p w:rsidR="00255B0D" w:rsidRPr="00255B0D" w:rsidRDefault="00255B0D" w:rsidP="00255B0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Hatósági és Szervezési Osztály </w:t>
      </w:r>
    </w:p>
    <w:p w:rsidR="00255B0D" w:rsidRPr="00255B0D" w:rsidRDefault="00255B0D" w:rsidP="00255B0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Pénzügyi Osztály </w:t>
      </w: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A Hatósági és Szervezési Osztályt kapcsolt munkakörben az aljegyző vezeti. </w:t>
      </w: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Az osztályon belül három egység különül el:</w:t>
      </w:r>
    </w:p>
    <w:p w:rsidR="00255B0D" w:rsidRPr="00255B0D" w:rsidRDefault="00255B0D" w:rsidP="00255B0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Titkársági és Szervezési Csoport</w:t>
      </w:r>
    </w:p>
    <w:p w:rsidR="00255B0D" w:rsidRPr="00255B0D" w:rsidRDefault="00255B0D" w:rsidP="00255B0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Hatósági Csoport</w:t>
      </w:r>
    </w:p>
    <w:p w:rsidR="00255B0D" w:rsidRPr="00255B0D" w:rsidRDefault="00255B0D" w:rsidP="00255B0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Szociális Csoport</w:t>
      </w: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Pénzügyi Osztály élén osztályvezető áll.</w:t>
      </w: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Pénzügyi Osztályon belül két egység különül el:</w:t>
      </w:r>
    </w:p>
    <w:p w:rsidR="00255B0D" w:rsidRPr="00255B0D" w:rsidRDefault="00255B0D" w:rsidP="00255B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Gazdálkodási Csoport</w:t>
      </w:r>
    </w:p>
    <w:p w:rsidR="00255B0D" w:rsidRPr="00255B0D" w:rsidRDefault="00255B0D" w:rsidP="00255B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Adócsoport</w:t>
      </w:r>
    </w:p>
    <w:p w:rsidR="00255B0D" w:rsidRPr="00255B0D" w:rsidRDefault="00255B0D" w:rsidP="00255B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Az egyes csoportok köztisztviselői közvetlenül az osztályvezető vezetése alatt látják el feladataikat.</w:t>
      </w:r>
    </w:p>
    <w:p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426ABA" w:rsidP="00255B0D">
      <w:pPr>
        <w:spacing w:after="0" w:line="240" w:lineRule="auto"/>
        <w:ind w:left="1080" w:hanging="360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1357630" y="1687195"/>
            <wp:positionH relativeFrom="margin">
              <wp:align>center</wp:align>
            </wp:positionH>
            <wp:positionV relativeFrom="margin">
              <wp:align>bottom</wp:align>
            </wp:positionV>
            <wp:extent cx="4837430" cy="3275965"/>
            <wp:effectExtent l="0" t="0" r="1270" b="63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zervezeti ábr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3338"/>
                    <a:stretch/>
                  </pic:blipFill>
                  <pic:spPr bwMode="auto">
                    <a:xfrm>
                      <a:off x="0" y="0"/>
                      <a:ext cx="4837430" cy="327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26ABA" w:rsidRDefault="00426AB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bookmarkStart w:id="0" w:name="_GoBack"/>
      <w:bookmarkEnd w:id="0"/>
    </w:p>
    <w:p w:rsidR="00255B0D" w:rsidRPr="00255B0D" w:rsidRDefault="00255B0D" w:rsidP="0025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Az egyes szervezeti egységek feladatai</w:t>
      </w:r>
    </w:p>
    <w:p w:rsidR="00255B0D" w:rsidRPr="00255B0D" w:rsidRDefault="00255B0D" w:rsidP="0025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5B0D" w:rsidRPr="00255B0D" w:rsidRDefault="00255B0D" w:rsidP="00255B0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>Hatósági és Szervezési Osztály</w:t>
      </w:r>
    </w:p>
    <w:p w:rsidR="00255B0D" w:rsidRPr="00255B0D" w:rsidRDefault="00255B0D" w:rsidP="00255B0D">
      <w:pPr>
        <w:spacing w:after="160" w:line="259" w:lineRule="auto"/>
        <w:ind w:left="22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>Titkársági és Szervezési Csoport</w:t>
      </w:r>
    </w:p>
    <w:p w:rsidR="00255B0D" w:rsidRPr="00255B0D" w:rsidRDefault="00255B0D" w:rsidP="00255B0D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Képviselő-testület működéséhez, a választásokhoz és népszavazásokhoz, népi kezdeményezésekhez, és egyéb a Hivatal működéséhez kapcsolódó feladatokat lát el.</w:t>
      </w:r>
    </w:p>
    <w:p w:rsidR="00255B0D" w:rsidRPr="00255B0D" w:rsidRDefault="00255B0D" w:rsidP="00255B0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Képviselő-testület működésével kapcsolatos feladatok:</w:t>
      </w:r>
    </w:p>
    <w:p w:rsidR="00255B0D" w:rsidRPr="00255B0D" w:rsidRDefault="00255B0D" w:rsidP="00255B0D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képviselő-testületi, bizottsági ülések feltételeinek biztosítása, a képviselő-testület munkatervének előkészítése és arra figyelemmel a testületi és bizottsági ülések megszervezése,</w:t>
      </w:r>
    </w:p>
    <w:p w:rsidR="00255B0D" w:rsidRPr="00255B0D" w:rsidRDefault="00255B0D" w:rsidP="00255B0D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képviselő-testületi anyagoknak, meghívóknak a szervezeti és működési szabályzatban foglaltak szerint az érdekeltek részére történő kézbesítése, az önkormányzati rendelet kifüggesztése, és az önkormányzat rendeleteinek nyilvántartása, nyilvántartás vezetése a képviselői interpellációkról, az azokra adott válaszokról,</w:t>
      </w:r>
    </w:p>
    <w:p w:rsidR="00255B0D" w:rsidRPr="00255B0D" w:rsidRDefault="00255B0D" w:rsidP="00255B0D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a testületi ülések jegyzőkönyveinek elkészítése, a jegyzőkönyvek és testületi határozatok, valamint rendeletek Nemzeti Jogszabálytárba történő felvitele, </w:t>
      </w:r>
    </w:p>
    <w:p w:rsidR="00255B0D" w:rsidRPr="00255B0D" w:rsidRDefault="00255B0D" w:rsidP="00255B0D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képviselő-testületi határozatok nyilvántartása, a lejárt határidejű határozatok végrehajtásának figyelemmel kísérése, erről jelentés készítése a testület felé,</w:t>
      </w:r>
    </w:p>
    <w:p w:rsidR="00255B0D" w:rsidRPr="00255B0D" w:rsidRDefault="00255B0D" w:rsidP="00255B0D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a közmeghallgatás időpontjának közhírré tétele, a technikai feltételek biztosítása, lakossági fórumok megszervezése, az ott elhangzottakról jegyzőkönyv készítése, </w:t>
      </w:r>
    </w:p>
    <w:p w:rsidR="00255B0D" w:rsidRPr="00255B0D" w:rsidRDefault="00255B0D" w:rsidP="00255B0D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egyesületek, önszerveződések, civil szervezetek ügyei. </w:t>
      </w:r>
    </w:p>
    <w:p w:rsidR="00255B0D" w:rsidRPr="00255B0D" w:rsidRDefault="00255B0D" w:rsidP="00255B0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Választási időszakban ellátja a helyi választási iroda működésével kapcsolatos, a választási eljárásról szóló törvényben rögzített feladatokat, segíti a helyi választási bizottság munkáját, valamint népszavazás, népi kezdeményezés esetén szervezési, lebonyolítási feladatokat végez.</w:t>
      </w:r>
    </w:p>
    <w:p w:rsidR="00255B0D" w:rsidRPr="00255B0D" w:rsidRDefault="00255B0D" w:rsidP="00255B0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Az önkormányzat és a hivatal működésével összefüggő önkormányzati rendelet tervezetek, alapító okiratok, szabályzatok elkészítése.</w:t>
      </w:r>
    </w:p>
    <w:p w:rsidR="00255B0D" w:rsidRPr="00255B0D" w:rsidRDefault="00255B0D" w:rsidP="00255B0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hivatal számítógépes hálózatának, számítástechnikai eszközeinek üzemeltetésével, karbantartásával kapcsolatos feladatok ellátása.</w:t>
      </w:r>
    </w:p>
    <w:p w:rsidR="00255B0D" w:rsidRPr="00255B0D" w:rsidRDefault="00255B0D" w:rsidP="00255B0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Az önkormányzat, a tisztségviselők, a hivatal által szervezett rendezvények előkészítésében, lebonyolításában való közreműködés.</w:t>
      </w:r>
    </w:p>
    <w:p w:rsidR="00255B0D" w:rsidRPr="00255B0D" w:rsidRDefault="00255B0D" w:rsidP="00255B0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Iktatási, irattározási, selejtezési és postázási feladatok.</w:t>
      </w:r>
    </w:p>
    <w:p w:rsidR="00255B0D" w:rsidRPr="00255B0D" w:rsidRDefault="00255B0D" w:rsidP="00255B0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Humánpolitikai feladatok:</w:t>
      </w:r>
    </w:p>
    <w:p w:rsidR="00255B0D" w:rsidRPr="00255B0D" w:rsidRDefault="00255B0D" w:rsidP="00255B0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Ellátja a hatályos munkajogi jogszabályokból a hivatalra háruló humánpolitikai ügyintézési és nyilvántartási feladatokat.</w:t>
      </w:r>
    </w:p>
    <w:p w:rsidR="00255B0D" w:rsidRPr="00255B0D" w:rsidRDefault="00255B0D" w:rsidP="00255B0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Ellátja a köztisztviselők képzésével, továbbképzésével kapcsolatos feladatokat.</w:t>
      </w:r>
    </w:p>
    <w:p w:rsidR="00255B0D" w:rsidRPr="00255B0D" w:rsidRDefault="00255B0D" w:rsidP="00255B0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Előkészíti és koordinálja az egyenlő bánásmódról és az esélyegyenlőség előmozdításáról szóló törvényben a munkáltató számára előírt kötelezettségek végrehajtását.</w:t>
      </w:r>
    </w:p>
    <w:p w:rsidR="00255B0D" w:rsidRPr="00255B0D" w:rsidRDefault="00255B0D" w:rsidP="00255B0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Az önkormányzat közfoglalkoztatási programjának végrehajtása, melynek keretében:</w:t>
      </w:r>
    </w:p>
    <w:p w:rsidR="00255B0D" w:rsidRPr="00255B0D" w:rsidRDefault="00255B0D" w:rsidP="00255B0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lastRenderedPageBreak/>
        <w:t>előkészíti a munkáltatói jogokat gyakorló polgármester döntéseit,</w:t>
      </w:r>
    </w:p>
    <w:p w:rsidR="00255B0D" w:rsidRPr="00255B0D" w:rsidRDefault="00255B0D" w:rsidP="00255B0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adatszolgáltatási feladatokat lát el,</w:t>
      </w:r>
    </w:p>
    <w:p w:rsidR="00255B0D" w:rsidRPr="00255B0D" w:rsidRDefault="00255B0D" w:rsidP="00255B0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együttműködik a munkaügyi szervezetekkel.</w:t>
      </w:r>
    </w:p>
    <w:p w:rsidR="00255B0D" w:rsidRPr="00255B0D" w:rsidRDefault="00255B0D" w:rsidP="00255B0D">
      <w:pPr>
        <w:spacing w:after="160" w:line="259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>Hatósági Csoport</w:t>
      </w:r>
    </w:p>
    <w:p w:rsidR="00255B0D" w:rsidRPr="00255B0D" w:rsidRDefault="00255B0D" w:rsidP="00255B0D">
      <w:pPr>
        <w:spacing w:after="160" w:line="259" w:lineRule="auto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5B0D" w:rsidRDefault="00255B0D" w:rsidP="00255B0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Hatósági Csoport a Polgári Törvénykönyvről szóló 2013. évi V. törvényben foglalt jegyzői hatáskörbe tartozó feladatok körében az alábbi feladatokat látja el:</w:t>
      </w:r>
    </w:p>
    <w:p w:rsidR="00F41E9D" w:rsidRPr="00255B0D" w:rsidRDefault="00F41E9D" w:rsidP="00F41E9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talált dolgokkal kapcsolatos ügyintézés,</w:t>
      </w:r>
    </w:p>
    <w:p w:rsidR="00255B0D" w:rsidRPr="00255B0D" w:rsidRDefault="00255B0D" w:rsidP="00255B0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birtokvédelemmel kapcsolatos jegyzői feladatok.</w:t>
      </w:r>
    </w:p>
    <w:p w:rsidR="00255B0D" w:rsidRPr="00255B0D" w:rsidRDefault="00255B0D" w:rsidP="00255B0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Hatósági Csoport az ipari- kereskedelmi igazgatási feladatok körében az alábbi feladatokat látja el:</w:t>
      </w:r>
    </w:p>
    <w:p w:rsidR="00255B0D" w:rsidRPr="00255B0D" w:rsidRDefault="00255B0D" w:rsidP="00255B0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nem kereskedelmi célú szálláshelyek nyilvántartásának kezelése, hatósági igazolvány kiállítása, </w:t>
      </w:r>
    </w:p>
    <w:p w:rsidR="00255B0D" w:rsidRPr="00255B0D" w:rsidRDefault="00255B0D" w:rsidP="00255B0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kereskedelmi célú szálláshely- engedélyezési, nyilvántartási feladatok ellátása, statisztikai adatszolgáltatás,</w:t>
      </w:r>
    </w:p>
    <w:p w:rsidR="00255B0D" w:rsidRPr="00255B0D" w:rsidRDefault="00255B0D" w:rsidP="00255B0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vásárlók könyvének hitelesítése,</w:t>
      </w:r>
    </w:p>
    <w:p w:rsidR="00255B0D" w:rsidRPr="00255B0D" w:rsidRDefault="00255B0D" w:rsidP="00255B0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telepengedélyezés, illetve bejelentés- köteles tevékenységek folytatásával kapcsolatos hatósági- nyilvántartási feladatok,</w:t>
      </w:r>
    </w:p>
    <w:p w:rsidR="00255B0D" w:rsidRPr="00255B0D" w:rsidRDefault="00255B0D" w:rsidP="00255B0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vásár és piac üzemeltetésének engedélyezése, nyilvántartási feladatok,</w:t>
      </w:r>
    </w:p>
    <w:p w:rsidR="00255B0D" w:rsidRPr="00255B0D" w:rsidRDefault="00255B0D" w:rsidP="00255B0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állatvásártér, állatpiac, állatkiállítás helyének és időpontjának engedélyezése </w:t>
      </w:r>
    </w:p>
    <w:p w:rsidR="00255B0D" w:rsidRPr="00255B0D" w:rsidRDefault="00255B0D" w:rsidP="00255B0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mozgóbolt, csomagküldő kereskedelem, automatából történő értékesítéssel kapcsolatos intézkedések,</w:t>
      </w:r>
    </w:p>
    <w:p w:rsidR="00255B0D" w:rsidRPr="00255B0D" w:rsidRDefault="00255B0D" w:rsidP="00255B0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zenés, táncos rendezvényre vonatkozó engedélyek kiadása, nyilvántartásba vétel, igazolás kiadása.</w:t>
      </w:r>
    </w:p>
    <w:p w:rsidR="00255B0D" w:rsidRPr="00255B0D" w:rsidRDefault="00255B0D" w:rsidP="00255B0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Hatósági Csoport földművelésügyi igazgatással kapcsolatos feladatai:</w:t>
      </w:r>
    </w:p>
    <w:p w:rsidR="00255B0D" w:rsidRPr="00255B0D" w:rsidRDefault="00255B0D" w:rsidP="00255B0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hirdetmények kezelése (adásvétel, földhaszonbérlet),</w:t>
      </w:r>
    </w:p>
    <w:p w:rsidR="00255B0D" w:rsidRPr="00255B0D" w:rsidRDefault="00255B0D" w:rsidP="00255B0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méhállományok tartási helyének nyilvántartásával kapcsolatos feladatok,</w:t>
      </w:r>
    </w:p>
    <w:p w:rsidR="00255B0D" w:rsidRPr="00255B0D" w:rsidRDefault="00255B0D" w:rsidP="00255B0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károsítók elleni védekezéssel kapcsolatos közreműködői feladatok,</w:t>
      </w:r>
    </w:p>
    <w:p w:rsidR="00255B0D" w:rsidRPr="00255B0D" w:rsidRDefault="00255B0D" w:rsidP="00255B0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parlagfű- mentesítés,</w:t>
      </w:r>
    </w:p>
    <w:p w:rsidR="00255B0D" w:rsidRPr="00255B0D" w:rsidRDefault="00255B0D" w:rsidP="00255B0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közérdekű védekezés,</w:t>
      </w:r>
    </w:p>
    <w:p w:rsidR="00255B0D" w:rsidRPr="00255B0D" w:rsidRDefault="00255B0D" w:rsidP="00255B0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vadkárbejelentéssel kapcsolatos feladatok.</w:t>
      </w:r>
    </w:p>
    <w:p w:rsidR="00255B0D" w:rsidRPr="00255B0D" w:rsidRDefault="00255B0D" w:rsidP="00255B0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Hatósági Csoport vagyongazdálkodással kapcsolatos feladatai:</w:t>
      </w:r>
    </w:p>
    <w:p w:rsidR="00255B0D" w:rsidRPr="00255B0D" w:rsidRDefault="00255B0D" w:rsidP="00255B0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6"/>
        </w:numPr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önkormányzati ingatlan vagyon nyilvántartás folyamatos vezetése, adatszolgáltatás teljesítése,</w:t>
      </w:r>
    </w:p>
    <w:p w:rsidR="00255B0D" w:rsidRPr="00255B0D" w:rsidRDefault="00255B0D" w:rsidP="00255B0D">
      <w:pPr>
        <w:numPr>
          <w:ilvl w:val="0"/>
          <w:numId w:val="16"/>
        </w:numPr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lastRenderedPageBreak/>
        <w:t>az önkormányzat vagyonának meghatározásáról, a vagyon feletti tulajdonjog gyakorlásáról szóló helyi rendeletben meghatározott feladatok ellátása,</w:t>
      </w:r>
    </w:p>
    <w:p w:rsidR="00255B0D" w:rsidRPr="00255B0D" w:rsidRDefault="00255B0D" w:rsidP="00255B0D">
      <w:pPr>
        <w:numPr>
          <w:ilvl w:val="0"/>
          <w:numId w:val="16"/>
        </w:numPr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saját tulajdonú lakás és helyiséggazdálkodás (bérbeadás, értékesítés, stb.),</w:t>
      </w:r>
    </w:p>
    <w:p w:rsidR="00255B0D" w:rsidRPr="00255B0D" w:rsidRDefault="00255B0D" w:rsidP="00255B0D">
      <w:pPr>
        <w:numPr>
          <w:ilvl w:val="0"/>
          <w:numId w:val="16"/>
        </w:numPr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az önkormányzat tulajdonában álló közterület használatának engedélyezése.</w:t>
      </w:r>
    </w:p>
    <w:p w:rsidR="00255B0D" w:rsidRPr="00255B0D" w:rsidRDefault="00255B0D" w:rsidP="00255B0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Hatósági Csoport további feladatai:</w:t>
      </w:r>
    </w:p>
    <w:p w:rsidR="00255B0D" w:rsidRPr="00255B0D" w:rsidRDefault="00255B0D" w:rsidP="00255B0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oktatási, közművelődési feladatok,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környezet- és természetvédelemmel kapcsolatos feladatok,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hulladékgazdálkodással kapcsolatos feladatok,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állattartással kapcsolatos ügyek,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zaj- és rezgésvédelemmel kapcsolatos feladatok,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vízügyi igazgatással kapcsolatos feladatok,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temető üzemeltetéssel, fenntartással kapcsolatos feladatok,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ellátja az anyakönyvi ügyintézés hatósági és egyes szolgáltatási feladatait az Elektronikus Anyakönyvi Rendszer használatával,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közreműködik a házasságkötéseknél, a bejegyzett élettársi kapcsolatok létesítésénél,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intézi az állampolgársági esküvel kapcsolatos ügyeket, valamint a névváltoztatási kérelmeket,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külföldi állampolgár anyakönyvi eseményét érintő adatszolgáltatás teljesítése,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átvezeti az anyakönyvi alapbejegyzéseket, valamint az utólagos bejegyzésekből és kijavításokból eredő adatváltozásokat a személyi adat- és lakcímnyilvántartáson,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igazolás kiadása arról, hogy a gyermek tekintetében az anyakönyvbe bejegyzett apa, vagy anya képzelt személy,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gyermek nevének megállapítása,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képzelt szülő adatainak megállapítása,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teljes hatályú apai elismerő nyilatkozat felvétele nagykorú és cselekvőképes személyek esetében,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tájékoztatás a rendezetlen családi jogállás kezeléséről,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hagyatéki, póthagyatéki ügyekben hagyatéki leltár felvétele,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elvégzi a kiskorú örökösök, a gondnokoltak és gyámság alá helyezettek ingó és ingatlan vagyonának leltározását,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ellátja a központi címregiszter működtetésével, ezen belül a címmegállapítással és a címnyilvántartás vezetésével kapcsolatos feladatokat,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közutakkal, járdákkal, közösségi közlekedési ügyekkel kapcsolatos feladatok,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szociális ellátással, gyermekvédelemmel kapcsolatos hatósági engedélyek beszerzése (működési engedély),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közérdekű adatok kezelése,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statisztikai adatszolgáltatás,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honvédelmi, polgárvédelmi, katasztrófa elhárítással kapcsolatos ügyek,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településképi véleményezéssel, bejelentéssel kapcsolatos ügyek,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rendezési tervvel kapcsolatos ügyek,</w:t>
      </w:r>
    </w:p>
    <w:p w:rsidR="00255B0D" w:rsidRPr="00255B0D" w:rsidRDefault="00255B0D" w:rsidP="00255B0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lastRenderedPageBreak/>
        <w:t>telekalakítás egyeztetés, műszaki és jogi megfelelőség, szakhatósági hozzájárulás.</w:t>
      </w:r>
    </w:p>
    <w:p w:rsidR="00255B0D" w:rsidRPr="00255B0D" w:rsidRDefault="00255B0D" w:rsidP="00255B0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>Szociális Csoport</w:t>
      </w:r>
    </w:p>
    <w:p w:rsidR="00255B0D" w:rsidRPr="00255B0D" w:rsidRDefault="00255B0D" w:rsidP="00255B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Szociális Csoport feladatai különösen:</w:t>
      </w:r>
    </w:p>
    <w:p w:rsidR="00255B0D" w:rsidRPr="00255B0D" w:rsidRDefault="00255B0D" w:rsidP="00255B0D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Döntésre előkészíti és végrehajtja a bizottság, a polgármester hatáskörébe tartozó szociális pénzbeli és természetbeni támogatásokkal és kedvezményekkel kapcsolatos önkormányzati hatósági ügyeket.</w:t>
      </w:r>
    </w:p>
    <w:p w:rsidR="00255B0D" w:rsidRPr="00255B0D" w:rsidRDefault="00255B0D" w:rsidP="00255B0D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Döntésre előkészíti és végrehajtja a jegyző feladat- és hatáskörébe tartozó gyermekjóléti, gyermekvédelmi jellegű pénzbeli és természetbeni támogatásokkal és kedvezményekkel kapcsolatos hatósági ügyeket, valamint a szünidei gyermekétkeztetéssel kapcsolatos feladatokat.</w:t>
      </w:r>
    </w:p>
    <w:p w:rsidR="00255B0D" w:rsidRPr="00255B0D" w:rsidRDefault="00255B0D" w:rsidP="00255B0D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Döntésre előkészíti a </w:t>
      </w:r>
      <w:proofErr w:type="spellStart"/>
      <w:r w:rsidRPr="00255B0D">
        <w:rPr>
          <w:rFonts w:ascii="Times New Roman" w:eastAsia="Calibri" w:hAnsi="Times New Roman" w:cs="Times New Roman"/>
          <w:sz w:val="24"/>
          <w:szCs w:val="24"/>
        </w:rPr>
        <w:t>Bursa</w:t>
      </w:r>
      <w:proofErr w:type="spellEnd"/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 Hungarica ösztöndíjpályázatra benyújtott kérelmeket.</w:t>
      </w:r>
    </w:p>
    <w:p w:rsidR="00255B0D" w:rsidRPr="00255B0D" w:rsidRDefault="00255B0D" w:rsidP="00255B0D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Vezeti a csoport feladatkörébe tartozó hatósági nyilvántartásokat, elvégzi a feladatkörét érintő hatósági statisztikai adatszolgáltatásokhoz szükséges feladatokat.</w:t>
      </w:r>
    </w:p>
    <w:p w:rsidR="00255B0D" w:rsidRPr="00255B0D" w:rsidRDefault="00255B0D" w:rsidP="00255B0D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Köztemetéssel kapcsolatos kérelmek.</w:t>
      </w:r>
    </w:p>
    <w:p w:rsidR="00255B0D" w:rsidRPr="00255B0D" w:rsidRDefault="00255B0D" w:rsidP="00255B0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>Pénzügyi Osztály feladatai</w:t>
      </w:r>
    </w:p>
    <w:p w:rsidR="00255B0D" w:rsidRPr="00255B0D" w:rsidRDefault="00255B0D" w:rsidP="00255B0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sz w:val="24"/>
          <w:szCs w:val="24"/>
        </w:rPr>
        <w:t>A Gazdálkodási csoport</w:t>
      </w: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 ellátja a tervezéssel, előirányzat-felhasználással, előirányzat módosítással, üzemeltetéssel, fenntartással, működtetéssel, beruházással, vagyonhasználattal és hasznosítással, készpénzkezeléssel, könyvvezetéssel és beszámolási kötelezettséggel, az adatszolgáltatással kapcsolatos átfogó pénzügyi, gazdálkodási és számviteli feladatokat, kiemelt figyelmet fordítva a gazdaságosságra, hatékonyságra, eredményességre, valamint az ellenőrzési nyomvonal és a belső kontrollok folyamatos működésére.</w:t>
      </w:r>
    </w:p>
    <w:p w:rsidR="00255B0D" w:rsidRPr="00255B0D" w:rsidRDefault="00255B0D" w:rsidP="00255B0D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 felsorolt feladatokat Tiszakécske Város Önkormányzatának Városgondnoksága és az Egyesített Szociális Intézmény és Egészségügyi Központ intézmények vonatkozásában is elvégzi. Ezen felül, a gazdasági szervezettel rendelkező intézmények pénzügyi-gazdálkodási feladatait figyelemmel kíséri, szükség esetén szakmai segítséget nyújt.</w:t>
      </w:r>
    </w:p>
    <w:p w:rsidR="00255B0D" w:rsidRPr="00255B0D" w:rsidRDefault="00255B0D" w:rsidP="00255B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  Gazdálkodási csoport feladatai: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az önkormányzat költségvetési koncepciójának, költségvetési rendelet-tervezetének, módosításainak, éves beszámolónak az előkészítése, előterjesztés összeállítása,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az önkormányzat zárszámadási rendelet-tervezetének, a gazdálkodás féléves és háromnegyed éves helyzetéről szóló beszámolóknak az összeállítása, 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elkészíti a negyedéves mérlegjelentést, továbbá jóváhagyási joggal rendelkezik az intézmények ilyen irányú kötelezettségei felett,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valamennyi pénzügyi adatszolgáltatás teljesítése,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ellátja a főkönyvi könyvelési feladatokat, a gazdasági események rögzítését, bérek kontírozását,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ellátja az intézmények finanszírozását az intézmények által havonként leadott ütemterv alapján, ellenőrzi azokat, és elvégzi a kiutalást,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lastRenderedPageBreak/>
        <w:t>az éves költségvetési törvény alapján állami támogatások igénylése, lemondása, pótigény benyújtása, tényleges felhasználás szerinti elszámolás előkészítése,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figyelemmel kíséri a gazdálkodás szabályszerűségét a jóváhagyott előirányzatok vonatkozásában,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elkészíti számviteli politikát, a pénzügyi szabályzatokat és gondoskodik azok aktualizálásáról,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havi likviditási terv készítése,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beérkező számlák ASP rendszerben történő nyilvántartása, teljesítése, közműszámlák esetében külön nyilvántartás és felülvizsgálat,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intézi a bevételek beszedésével kapcsolatos teendőket, a számlakibocsátást/továbbszámlázást és vezeti a bevételekhez kapcsolódó analitikus nyilvántartásokat, igény esetén adatot szolgáltat más csoportoknak,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gondoskodik a kötelezettségvállalás nyilvántartásáról,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kötelezettségvállalási szabályzat alapján ellátja az utalványozással, ellenjegyzéssel, szakmai teljesítéssel, valamint az érvényesítéssel kapcsolatos feladatokat, 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analitikus nyilvántartások vezetése a függő, átfutó tételekről a jogszabályi előírásoknak megfelelően, valamint a felújításokról, beruházásokról, 1-es számlaosztályról,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pénzbeli szociális ellátások határozat alapján történő kifizetéseinek végrehajtása, 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alapítványok, egyesületek, társadalmi önszerveződési csoportok részére az önkormányzat által nyújtott támogatások utalása támogatási szerződés alapján,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gondoskodik az átmenetileg szabad pénzeszközök lekötéséről, azok megfelelő nyilvántartásáról és követéséről,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ellátja a házipénztár működésével kapcsolatos feladatokat,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5B0D">
        <w:rPr>
          <w:rFonts w:ascii="Times New Roman" w:eastAsia="Calibri" w:hAnsi="Times New Roman" w:cs="Times New Roman"/>
          <w:sz w:val="24"/>
          <w:szCs w:val="24"/>
        </w:rPr>
        <w:t>cafeteria</w:t>
      </w:r>
      <w:proofErr w:type="spellEnd"/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 keretén belül adott juttatások lejelentése, feltöltése, utalása,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ellátja a munkáltatói kölcsön folyósításával kapcsolatos ügyintézést, ezen belül kérelem alapján rendelkezésre bocsátja a szükséges nyomtatványokat, majd gondoskodik a munkáltatói példányok begyűjtéséről és lefűzéséről, banki értesítők alapján figyelemmel kíséri a befizetéseket és a rendelkezésre álló keretet,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vezeti a szociális támogatás keretében nyújtott lakásépítési- vásárlási kölcsön kifizetések és törlesztések összegét,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követelések nyilvántartásával, beszedésével kapcsolatos tevékenységek (vevőnyilvántartás, felszólító levelek, hátralékok behajtása),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önkormányzat és intézményei biztosítással kapcsolatos ügyeinek teljeskörű intézése,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az általános forgalmi adó- és egyéb NAV felé teljesítendő kötelezettségek bevallásának elkészítése, kötelezettségek teljesítése,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önkormányzat és az intézmények vagyonának nyilvántartása, egyeztetés a kataszteri nyilvántartással, értékcsökkenések elszámolása,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leltározás, selejtezés előkészítése, lebonyolítása, eltérések felvezetése,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iktatói munkakörben helyettesítési feladatok ellátása,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alapító okiratban bekövetkezett és egyéb változások átvezetése a törzskönyvi nyilvántartáson,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az Egészségügyi Központban rendelő járóbeteg szakellátásokkal kapcsolatosan minden felmerülő feladatok/adatszolgáltatás elvégzése az illetékes szervek felé, 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lastRenderedPageBreak/>
        <w:t>Nemzeti Egészségbiztosítási Alapkezelő felé évi adatszolgáltatás az orvosok/fogorvosok létszámadatairól (körzetekről),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különféle statisztikai adatszolgáltatások (egészségügyi beruházási statisztika, informatikai eszközök statisztikája).</w:t>
      </w:r>
    </w:p>
    <w:p w:rsidR="00255B0D" w:rsidRPr="00255B0D" w:rsidRDefault="00255B0D" w:rsidP="00255B0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B0D" w:rsidRPr="00255B0D" w:rsidRDefault="00255B0D" w:rsidP="00255B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sz w:val="24"/>
          <w:szCs w:val="24"/>
        </w:rPr>
        <w:t>Adócsoport feladatai: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Kommunális adó bevallásával és beszedésével kapcsolatos ügyek intézése, ezen</w:t>
      </w:r>
      <w:r w:rsidRPr="00255B0D">
        <w:rPr>
          <w:rFonts w:ascii="Times New Roman" w:eastAsia="Calibri" w:hAnsi="Times New Roman" w:cs="Times New Roman"/>
          <w:sz w:val="24"/>
          <w:szCs w:val="24"/>
        </w:rPr>
        <w:br/>
        <w:t xml:space="preserve">adónem vonatkozásában a törzsadatok és kivetési adatok karbantartása, 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pénzintézeti kivonatok számítógépes feldolgozása (befizetések rögzítése valamennyi adónemben), nyilvántartása (átfutó- és kiadási napló vezetése),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adószámlákról az önkormányzat számlájára történő folyamatos átvezetések úgy, hogy lehetőleg az 1.000.000 Ft-ot ne haladja meg az egyes adószámlák egyenlege.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helyi iparűzési adóra vonatkozóan adóbevallások feldolgozása (ellenőrzés, előírás, törlés, törzsadattár karbantartás), adóhátralék beszedése,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építményadóval kapcsolatos teljes körű ügyintézés,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idegenforgalmi adóval kapcsolatos teljes körű ügyintézés,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ingatlanértékeléssel kapcsolatos feladatok elvégzése (hagyatékhoz, bírósági végrehajtáshoz),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 xml:space="preserve">vagyoni bizonyítvány készítése bírósági, rendőrségi ügyekkel kapcsolatban, 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egyéb és idegen tartozásokkal (szabálysértési bírság, közigazgatási bírság) kapcsolatos adótartozások behajtása,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esetenkénti adatszolgáltatások (NAV, államigazgatási szervek részére),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gépjárműadó feldolgozása, ezek alapján törlése, előírások, törzsadattár karbantartása, adóhátralék beszedése,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egyéb és idegen bevételek behajtása: földhivatali nyilvántartási díj, gyermektartásdíj, munkaügyi bírság, környezetvédelmi bírság, halvédelmi bírság, növényvédelmi bírság, érdekeltségi hozzájárulás, hulladékgazdálkodási bírság,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felszólításokról és ezek eredményességéről analitikus nyilvántartás vezetése,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kérelemre adóigazolás kiadása,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információ nyújtása az adókkal kapcsolatban (bevallott, befizetett összeget, hátralék mértékét) a törvény és a helyi rendelet betartását illetően, szükség esetén javaslat a helyi rendelet módosítására,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az adózás rendjéről szóló 2017. évi CL. törvény, az adóhatóság által foganatosítandó végrehajtási eljárásokról szóló 2017. évi CLIII. törvény és a bírósági végrehajtásról szóló 1994. évi LIII. törvény előírásai szerint közvetlenül részt vesznek az adó-végrehajtási eljárásban,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esetenként adóellenőrzés elvégzése (pl. üdülőterületeken),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zárási munkálatok során az adótartozásokkal kapcsolatos kimutatás elkészítése a főkönyvi könyvelés részére,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letiltások, méltányossági kérelmek, építményadó felhívás bevallásra, talajterhelési díj nyilvántartása,</w:t>
      </w:r>
    </w:p>
    <w:p w:rsidR="00255B0D" w:rsidRPr="00255B0D" w:rsidRDefault="00255B0D" w:rsidP="00255B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0D">
        <w:rPr>
          <w:rFonts w:ascii="Times New Roman" w:eastAsia="Calibri" w:hAnsi="Times New Roman" w:cs="Times New Roman"/>
          <w:sz w:val="24"/>
          <w:szCs w:val="24"/>
        </w:rPr>
        <w:t>jelentés, zárási munkák elkészítése.</w:t>
      </w:r>
    </w:p>
    <w:p w:rsidR="00255B0D" w:rsidRPr="00255B0D" w:rsidRDefault="00255B0D" w:rsidP="00255B0D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8B0D15" w:rsidRPr="00527FBB" w:rsidRDefault="008B0D15" w:rsidP="00255B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B0D15" w:rsidRPr="00527F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D6" w:rsidRDefault="003F6DD6" w:rsidP="003F6DD6">
      <w:pPr>
        <w:spacing w:after="0" w:line="240" w:lineRule="auto"/>
      </w:pPr>
      <w:r>
        <w:separator/>
      </w:r>
    </w:p>
  </w:endnote>
  <w:endnote w:type="continuationSeparator" w:id="0">
    <w:p w:rsidR="003F6DD6" w:rsidRDefault="003F6DD6" w:rsidP="003F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D6" w:rsidRDefault="003F6DD6" w:rsidP="003F6DD6">
      <w:pPr>
        <w:spacing w:after="0" w:line="240" w:lineRule="auto"/>
      </w:pPr>
      <w:r>
        <w:separator/>
      </w:r>
    </w:p>
  </w:footnote>
  <w:footnote w:type="continuationSeparator" w:id="0">
    <w:p w:rsidR="003F6DD6" w:rsidRDefault="003F6DD6" w:rsidP="003F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D6" w:rsidRDefault="003F6DD6" w:rsidP="003F6DD6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:rsidR="003F6DD6" w:rsidRDefault="003F6DD6" w:rsidP="003F6DD6">
    <w:pPr>
      <w:pStyle w:val="Listaszerbekezds"/>
      <w:numPr>
        <w:ilvl w:val="0"/>
        <w:numId w:val="1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3F6DD6" w:rsidRPr="003F6DD6" w:rsidRDefault="003F6DD6" w:rsidP="003F6DD6">
    <w:pPr>
      <w:spacing w:after="0"/>
      <w:rPr>
        <w:rFonts w:ascii="Times New Roman" w:hAnsi="Times New Roman" w:cs="Times New Roman"/>
        <w:b/>
        <w:sz w:val="40"/>
        <w:u w:val="single"/>
      </w:rPr>
    </w:pPr>
  </w:p>
  <w:p w:rsidR="003F6DD6" w:rsidRDefault="003F6DD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277"/>
    <w:multiLevelType w:val="hybridMultilevel"/>
    <w:tmpl w:val="6D723FA0"/>
    <w:lvl w:ilvl="0" w:tplc="F098A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A0125"/>
    <w:multiLevelType w:val="hybridMultilevel"/>
    <w:tmpl w:val="B07E75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7143"/>
    <w:multiLevelType w:val="hybridMultilevel"/>
    <w:tmpl w:val="DAACAF5C"/>
    <w:lvl w:ilvl="0" w:tplc="CAE2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559CA"/>
    <w:multiLevelType w:val="hybridMultilevel"/>
    <w:tmpl w:val="1AE07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22866"/>
    <w:multiLevelType w:val="hybridMultilevel"/>
    <w:tmpl w:val="F9BC22AE"/>
    <w:lvl w:ilvl="0" w:tplc="9766C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45E0F"/>
    <w:multiLevelType w:val="hybridMultilevel"/>
    <w:tmpl w:val="52285D14"/>
    <w:lvl w:ilvl="0" w:tplc="EEEA1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1805FF"/>
    <w:multiLevelType w:val="hybridMultilevel"/>
    <w:tmpl w:val="C082ED80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6C38DA"/>
    <w:multiLevelType w:val="hybridMultilevel"/>
    <w:tmpl w:val="DB70DF9E"/>
    <w:lvl w:ilvl="0" w:tplc="FE1283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96C4A"/>
    <w:multiLevelType w:val="hybridMultilevel"/>
    <w:tmpl w:val="C8B453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E5A71"/>
    <w:multiLevelType w:val="hybridMultilevel"/>
    <w:tmpl w:val="EBB625C2"/>
    <w:lvl w:ilvl="0" w:tplc="CABA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45E14"/>
    <w:multiLevelType w:val="hybridMultilevel"/>
    <w:tmpl w:val="F058EAF2"/>
    <w:lvl w:ilvl="0" w:tplc="0D4E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7F5C57"/>
    <w:multiLevelType w:val="hybridMultilevel"/>
    <w:tmpl w:val="7908B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6066E"/>
    <w:multiLevelType w:val="hybridMultilevel"/>
    <w:tmpl w:val="5DF294CE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4045E"/>
    <w:multiLevelType w:val="hybridMultilevel"/>
    <w:tmpl w:val="C832BCA2"/>
    <w:lvl w:ilvl="0" w:tplc="F4D8A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A2429"/>
    <w:multiLevelType w:val="hybridMultilevel"/>
    <w:tmpl w:val="E0129A4A"/>
    <w:lvl w:ilvl="0" w:tplc="6374BDB8">
      <w:start w:val="1"/>
      <w:numFmt w:val="upperRoman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87814"/>
    <w:multiLevelType w:val="hybridMultilevel"/>
    <w:tmpl w:val="35C06E24"/>
    <w:lvl w:ilvl="0" w:tplc="3C0AC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CC6B2A"/>
    <w:multiLevelType w:val="hybridMultilevel"/>
    <w:tmpl w:val="0F220274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F3BCE"/>
    <w:multiLevelType w:val="hybridMultilevel"/>
    <w:tmpl w:val="33E40C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960C3"/>
    <w:multiLevelType w:val="hybridMultilevel"/>
    <w:tmpl w:val="019E44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18"/>
  </w:num>
  <w:num w:numId="12">
    <w:abstractNumId w:val="6"/>
  </w:num>
  <w:num w:numId="13">
    <w:abstractNumId w:val="14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8"/>
  </w:num>
  <w:num w:numId="19">
    <w:abstractNumId w:val="1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D6"/>
    <w:rsid w:val="00255B0D"/>
    <w:rsid w:val="003F6DD6"/>
    <w:rsid w:val="00426ABA"/>
    <w:rsid w:val="00527FBB"/>
    <w:rsid w:val="005E4BD1"/>
    <w:rsid w:val="008B0D15"/>
    <w:rsid w:val="00B4231C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D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DD6"/>
  </w:style>
  <w:style w:type="paragraph" w:styleId="llb">
    <w:name w:val="footer"/>
    <w:basedOn w:val="Norml"/>
    <w:link w:val="llb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DD6"/>
  </w:style>
  <w:style w:type="paragraph" w:styleId="Listaszerbekezds">
    <w:name w:val="List Paragraph"/>
    <w:basedOn w:val="Norml"/>
    <w:uiPriority w:val="34"/>
    <w:qFormat/>
    <w:rsid w:val="003F6DD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D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DD6"/>
  </w:style>
  <w:style w:type="paragraph" w:styleId="llb">
    <w:name w:val="footer"/>
    <w:basedOn w:val="Norml"/>
    <w:link w:val="llb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DD6"/>
  </w:style>
  <w:style w:type="paragraph" w:styleId="Listaszerbekezds">
    <w:name w:val="List Paragraph"/>
    <w:basedOn w:val="Norml"/>
    <w:uiPriority w:val="34"/>
    <w:qFormat/>
    <w:rsid w:val="003F6DD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6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1935</Words>
  <Characters>13356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5</cp:revision>
  <dcterms:created xsi:type="dcterms:W3CDTF">2023-04-18T09:38:00Z</dcterms:created>
  <dcterms:modified xsi:type="dcterms:W3CDTF">2023-07-21T09:00:00Z</dcterms:modified>
</cp:coreProperties>
</file>