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15" w:rsidRPr="00C23CE5" w:rsidRDefault="00682215" w:rsidP="00682215">
      <w:pPr>
        <w:spacing w:before="360"/>
        <w:jc w:val="both"/>
        <w:rPr>
          <w:rFonts w:ascii="Ebrima" w:hAnsi="Ebrima" w:cs="Times New Roman"/>
          <w:b/>
          <w:sz w:val="24"/>
          <w:szCs w:val="24"/>
        </w:rPr>
      </w:pPr>
      <w:r>
        <w:rPr>
          <w:rFonts w:ascii="Ebrima" w:hAnsi="Ebrima" w:cs="Times New Roman"/>
          <w:b/>
          <w:bCs/>
          <w:sz w:val="24"/>
          <w:szCs w:val="24"/>
          <w:lang w:val="en"/>
        </w:rPr>
        <w:t xml:space="preserve">The Tisza backwater in </w:t>
      </w:r>
      <w:proofErr w:type="spellStart"/>
      <w:r>
        <w:rPr>
          <w:rFonts w:ascii="Ebrima" w:hAnsi="Ebrima" w:cs="Times New Roman"/>
          <w:b/>
          <w:bCs/>
          <w:sz w:val="24"/>
          <w:szCs w:val="24"/>
          <w:lang w:val="en"/>
        </w:rPr>
        <w:t>Tiszakécske</w:t>
      </w:r>
      <w:proofErr w:type="spellEnd"/>
      <w:r>
        <w:rPr>
          <w:rFonts w:ascii="Ebrima" w:hAnsi="Ebrima" w:cs="Times New Roman"/>
          <w:b/>
          <w:bCs/>
          <w:sz w:val="24"/>
          <w:szCs w:val="24"/>
          <w:lang w:val="en"/>
        </w:rPr>
        <w:t xml:space="preserve"> is a nature conservation area of local significance</w:t>
      </w:r>
    </w:p>
    <w:p w:rsidR="00682215" w:rsidRDefault="00682215" w:rsidP="00682215">
      <w:pPr>
        <w:spacing w:before="360"/>
        <w:jc w:val="both"/>
        <w:rPr>
          <w:rFonts w:ascii="Ebrima" w:hAnsi="Ebrima" w:cs="Times New Roman"/>
          <w:sz w:val="24"/>
          <w:szCs w:val="24"/>
        </w:rPr>
      </w:pPr>
      <w:r>
        <w:rPr>
          <w:rFonts w:ascii="Ebrima" w:hAnsi="Ebrima" w:cs="Times New Roman"/>
          <w:sz w:val="24"/>
          <w:szCs w:val="24"/>
          <w:lang w:val="en"/>
        </w:rPr>
        <w:t xml:space="preserve">The body of representatives of </w:t>
      </w:r>
      <w:proofErr w:type="spellStart"/>
      <w:r>
        <w:rPr>
          <w:rFonts w:ascii="Ebrima" w:hAnsi="Ebrima" w:cs="Times New Roman"/>
          <w:sz w:val="24"/>
          <w:szCs w:val="24"/>
          <w:lang w:val="en"/>
        </w:rPr>
        <w:t>Tiszakécske</w:t>
      </w:r>
      <w:proofErr w:type="spellEnd"/>
      <w:r>
        <w:rPr>
          <w:rFonts w:ascii="Ebrima" w:hAnsi="Ebrima" w:cs="Times New Roman"/>
          <w:sz w:val="24"/>
          <w:szCs w:val="24"/>
          <w:lang w:val="en"/>
        </w:rPr>
        <w:t xml:space="preserve"> have declared the backwater located here and its surroundings in 2016 a locally protected nature conservation area (locally protected area for short), extending over an area of 180 ha, of which the backwater system occupies about 100 ha. Its parkland is a popular recreation area, and internationally renowned site among anglers, as well as an area of nature conservation and welfare functions. </w:t>
      </w:r>
    </w:p>
    <w:p w:rsidR="00682215" w:rsidRPr="00C23CE5" w:rsidRDefault="00682215" w:rsidP="00682215">
      <w:pPr>
        <w:spacing w:before="360"/>
        <w:jc w:val="both"/>
        <w:rPr>
          <w:rFonts w:ascii="Ebrima" w:hAnsi="Ebrima" w:cs="Times New Roman"/>
          <w:sz w:val="24"/>
          <w:szCs w:val="24"/>
        </w:rPr>
      </w:pPr>
      <w:r>
        <w:rPr>
          <w:rFonts w:ascii="Ebrima" w:hAnsi="Ebrima" w:cs="Times New Roman"/>
          <w:sz w:val="24"/>
          <w:szCs w:val="24"/>
          <w:lang w:val="en"/>
        </w:rPr>
        <w:t xml:space="preserve">The backwater here (an oxbow lake) was created by natural formation, and is already indicated as a separate body of water on Military map I (1763-86). By now, the backwater has been divided into four sections with transverse embankments. </w:t>
      </w:r>
    </w:p>
    <w:p w:rsidR="00682215" w:rsidRPr="00C23CE5" w:rsidRDefault="00682215" w:rsidP="00682215">
      <w:pPr>
        <w:spacing w:before="360"/>
        <w:jc w:val="both"/>
        <w:rPr>
          <w:rFonts w:ascii="Ebrima" w:hAnsi="Ebrima" w:cs="Times New Roman"/>
          <w:sz w:val="24"/>
          <w:szCs w:val="24"/>
        </w:rPr>
      </w:pPr>
      <w:r>
        <w:rPr>
          <w:rFonts w:ascii="Ebrima" w:hAnsi="Ebrima" w:cs="Times New Roman"/>
          <w:sz w:val="24"/>
          <w:szCs w:val="24"/>
          <w:lang w:val="en"/>
        </w:rPr>
        <w:t xml:space="preserve">The backwater is a recipient of local precipitation waters. Its refill from and drainage to the Tisza river takes place through channels. The habitats of the Tisza backwater in </w:t>
      </w:r>
      <w:proofErr w:type="spellStart"/>
      <w:r>
        <w:rPr>
          <w:rFonts w:ascii="Ebrima" w:hAnsi="Ebrima" w:cs="Times New Roman"/>
          <w:sz w:val="24"/>
          <w:szCs w:val="24"/>
          <w:lang w:val="en"/>
        </w:rPr>
        <w:t>Tiszakécske</w:t>
      </w:r>
      <w:proofErr w:type="spellEnd"/>
      <w:r>
        <w:rPr>
          <w:rFonts w:ascii="Ebrima" w:hAnsi="Ebrima" w:cs="Times New Roman"/>
          <w:sz w:val="24"/>
          <w:szCs w:val="24"/>
          <w:lang w:val="en"/>
        </w:rPr>
        <w:t xml:space="preserve"> include elements of lacustrine-swamp plant associations. At lake units I, III and IV the rich kelp associations are mixed with floating fern and fringed water lily. Mosaics of bulrush and lacustrine club-rush are usually formed with reeds. The reeds, surrounding the lakeside lie belts, form units with swamp grasslands at the areas of higher terrain. Its habitats provide shelter to several protected and strictly protected plant and animal species. The amphibian, reptile and bird fauna of the area is diverse and an important feeding and resting point for migrating birds. Narrow forest bands separate the lakebed from agricultural cultures. Further from the backwater, smaller spots of sandy soil and saline flora can be found.</w:t>
      </w:r>
    </w:p>
    <w:p w:rsidR="00682215" w:rsidRPr="00C23CE5" w:rsidRDefault="00682215" w:rsidP="00682215">
      <w:pPr>
        <w:spacing w:before="360"/>
        <w:jc w:val="both"/>
        <w:rPr>
          <w:rFonts w:ascii="Ebrima" w:hAnsi="Ebrima" w:cs="Times New Roman"/>
          <w:sz w:val="24"/>
          <w:szCs w:val="24"/>
        </w:rPr>
      </w:pPr>
      <w:r>
        <w:rPr>
          <w:rFonts w:ascii="Ebrima" w:hAnsi="Ebrima" w:cs="Times New Roman"/>
          <w:sz w:val="24"/>
          <w:szCs w:val="24"/>
          <w:lang w:val="en"/>
        </w:rPr>
        <w:t xml:space="preserve">The Central Tisza Landscape Protection Area is also located near </w:t>
      </w:r>
      <w:proofErr w:type="spellStart"/>
      <w:r>
        <w:rPr>
          <w:rFonts w:ascii="Ebrima" w:hAnsi="Ebrima" w:cs="Times New Roman"/>
          <w:sz w:val="24"/>
          <w:szCs w:val="24"/>
          <w:lang w:val="en"/>
        </w:rPr>
        <w:t>Tiszakécske</w:t>
      </w:r>
      <w:proofErr w:type="spellEnd"/>
      <w:r>
        <w:rPr>
          <w:rFonts w:ascii="Ebrima" w:hAnsi="Ebrima" w:cs="Times New Roman"/>
          <w:sz w:val="24"/>
          <w:szCs w:val="24"/>
          <w:lang w:val="en"/>
        </w:rPr>
        <w:t xml:space="preserve">, to protect the ecology of the river and the connecting </w:t>
      </w:r>
      <w:proofErr w:type="spellStart"/>
      <w:r>
        <w:rPr>
          <w:rFonts w:ascii="Ebrima" w:hAnsi="Ebrima" w:cs="Times New Roman"/>
          <w:sz w:val="24"/>
          <w:szCs w:val="24"/>
          <w:lang w:val="en"/>
        </w:rPr>
        <w:t>washlands</w:t>
      </w:r>
      <w:proofErr w:type="spellEnd"/>
      <w:r>
        <w:rPr>
          <w:rFonts w:ascii="Ebrima" w:hAnsi="Ebrima" w:cs="Times New Roman"/>
          <w:sz w:val="24"/>
          <w:szCs w:val="24"/>
          <w:lang w:val="en"/>
        </w:rPr>
        <w:t xml:space="preserve">. Certain marker species of the surrounding Natura 2000 areas – which are subject to nature conservation protection in Hungary, too – can also be found along the Tisza backwater in </w:t>
      </w:r>
      <w:proofErr w:type="spellStart"/>
      <w:r>
        <w:rPr>
          <w:rFonts w:ascii="Ebrima" w:hAnsi="Ebrima" w:cs="Times New Roman"/>
          <w:sz w:val="24"/>
          <w:szCs w:val="24"/>
          <w:lang w:val="en"/>
        </w:rPr>
        <w:t>Tiszakécske</w:t>
      </w:r>
      <w:proofErr w:type="spellEnd"/>
      <w:r>
        <w:rPr>
          <w:rFonts w:ascii="Ebrima" w:hAnsi="Ebrima" w:cs="Times New Roman"/>
          <w:sz w:val="24"/>
          <w:szCs w:val="24"/>
          <w:lang w:val="en"/>
        </w:rPr>
        <w:t>. Such are the white stork (</w:t>
      </w:r>
      <w:proofErr w:type="spellStart"/>
      <w:r>
        <w:rPr>
          <w:rFonts w:ascii="Ebrima" w:hAnsi="Ebrima" w:cs="Times New Roman"/>
          <w:sz w:val="24"/>
          <w:szCs w:val="24"/>
          <w:lang w:val="en"/>
        </w:rPr>
        <w:t>Ciconia</w:t>
      </w:r>
      <w:proofErr w:type="spellEnd"/>
      <w:r>
        <w:rPr>
          <w:rFonts w:ascii="Ebrima" w:hAnsi="Ebrima" w:cs="Times New Roman"/>
          <w:sz w:val="24"/>
          <w:szCs w:val="24"/>
          <w:lang w:val="en"/>
        </w:rPr>
        <w:t xml:space="preserve"> </w:t>
      </w:r>
      <w:proofErr w:type="spellStart"/>
      <w:r>
        <w:rPr>
          <w:rFonts w:ascii="Ebrima" w:hAnsi="Ebrima" w:cs="Times New Roman"/>
          <w:sz w:val="24"/>
          <w:szCs w:val="24"/>
          <w:lang w:val="en"/>
        </w:rPr>
        <w:t>ciconia</w:t>
      </w:r>
      <w:proofErr w:type="spellEnd"/>
      <w:r>
        <w:rPr>
          <w:rFonts w:ascii="Ebrima" w:hAnsi="Ebrima" w:cs="Times New Roman"/>
          <w:sz w:val="24"/>
          <w:szCs w:val="24"/>
          <w:lang w:val="en"/>
        </w:rPr>
        <w:t>), the common kingfisher (</w:t>
      </w:r>
      <w:proofErr w:type="spellStart"/>
      <w:r>
        <w:rPr>
          <w:rFonts w:ascii="Ebrima" w:hAnsi="Ebrima" w:cs="Times New Roman"/>
          <w:sz w:val="24"/>
          <w:szCs w:val="24"/>
          <w:lang w:val="en"/>
        </w:rPr>
        <w:t>Alcedo</w:t>
      </w:r>
      <w:proofErr w:type="spellEnd"/>
      <w:r>
        <w:rPr>
          <w:rFonts w:ascii="Ebrima" w:hAnsi="Ebrima" w:cs="Times New Roman"/>
          <w:sz w:val="24"/>
          <w:szCs w:val="24"/>
          <w:lang w:val="en"/>
        </w:rPr>
        <w:t xml:space="preserve"> </w:t>
      </w:r>
      <w:proofErr w:type="spellStart"/>
      <w:r>
        <w:rPr>
          <w:rFonts w:ascii="Ebrima" w:hAnsi="Ebrima" w:cs="Times New Roman"/>
          <w:sz w:val="24"/>
          <w:szCs w:val="24"/>
          <w:lang w:val="en"/>
        </w:rPr>
        <w:t>atthis</w:t>
      </w:r>
      <w:proofErr w:type="spellEnd"/>
      <w:r>
        <w:rPr>
          <w:rFonts w:ascii="Ebrima" w:hAnsi="Ebrima" w:cs="Times New Roman"/>
          <w:sz w:val="24"/>
          <w:szCs w:val="24"/>
          <w:lang w:val="en"/>
        </w:rPr>
        <w:t>), the purple heron (</w:t>
      </w:r>
      <w:proofErr w:type="spellStart"/>
      <w:r>
        <w:rPr>
          <w:rFonts w:ascii="Ebrima" w:hAnsi="Ebrima" w:cs="Times New Roman"/>
          <w:sz w:val="24"/>
          <w:szCs w:val="24"/>
          <w:lang w:val="en"/>
        </w:rPr>
        <w:t>Ardea</w:t>
      </w:r>
      <w:proofErr w:type="spellEnd"/>
      <w:r>
        <w:rPr>
          <w:rFonts w:ascii="Ebrima" w:hAnsi="Ebrima" w:cs="Times New Roman"/>
          <w:sz w:val="24"/>
          <w:szCs w:val="24"/>
          <w:lang w:val="en"/>
        </w:rPr>
        <w:t xml:space="preserve"> </w:t>
      </w:r>
      <w:proofErr w:type="spellStart"/>
      <w:r>
        <w:rPr>
          <w:rFonts w:ascii="Ebrima" w:hAnsi="Ebrima" w:cs="Times New Roman"/>
          <w:sz w:val="24"/>
          <w:szCs w:val="24"/>
          <w:lang w:val="en"/>
        </w:rPr>
        <w:t>purpurea</w:t>
      </w:r>
      <w:proofErr w:type="spellEnd"/>
      <w:r>
        <w:rPr>
          <w:rFonts w:ascii="Ebrima" w:hAnsi="Ebrima" w:cs="Times New Roman"/>
          <w:sz w:val="24"/>
          <w:szCs w:val="24"/>
          <w:lang w:val="en"/>
        </w:rPr>
        <w:t>), the great egret (</w:t>
      </w:r>
      <w:proofErr w:type="spellStart"/>
      <w:r>
        <w:rPr>
          <w:rFonts w:ascii="Ebrima" w:hAnsi="Ebrima" w:cs="Times New Roman"/>
          <w:sz w:val="24"/>
          <w:szCs w:val="24"/>
          <w:lang w:val="en"/>
        </w:rPr>
        <w:t>Egretta</w:t>
      </w:r>
      <w:proofErr w:type="spellEnd"/>
      <w:r>
        <w:rPr>
          <w:rFonts w:ascii="Ebrima" w:hAnsi="Ebrima" w:cs="Times New Roman"/>
          <w:sz w:val="24"/>
          <w:szCs w:val="24"/>
          <w:lang w:val="en"/>
        </w:rPr>
        <w:t xml:space="preserve"> </w:t>
      </w:r>
      <w:proofErr w:type="gramStart"/>
      <w:r>
        <w:rPr>
          <w:rFonts w:ascii="Ebrima" w:hAnsi="Ebrima" w:cs="Times New Roman"/>
          <w:sz w:val="24"/>
          <w:szCs w:val="24"/>
          <w:lang w:val="en"/>
        </w:rPr>
        <w:t>alba</w:t>
      </w:r>
      <w:proofErr w:type="gramEnd"/>
      <w:r>
        <w:rPr>
          <w:rFonts w:ascii="Ebrima" w:hAnsi="Ebrima" w:cs="Times New Roman"/>
          <w:sz w:val="24"/>
          <w:szCs w:val="24"/>
          <w:lang w:val="en"/>
        </w:rPr>
        <w:t>), the black-crowned night heron (</w:t>
      </w:r>
      <w:proofErr w:type="spellStart"/>
      <w:r>
        <w:rPr>
          <w:rFonts w:ascii="Ebrima" w:hAnsi="Ebrima" w:cs="Times New Roman"/>
          <w:sz w:val="24"/>
          <w:szCs w:val="24"/>
          <w:lang w:val="en"/>
        </w:rPr>
        <w:t>Nycticorax</w:t>
      </w:r>
      <w:proofErr w:type="spellEnd"/>
      <w:r>
        <w:rPr>
          <w:rFonts w:ascii="Ebrima" w:hAnsi="Ebrima" w:cs="Times New Roman"/>
          <w:sz w:val="24"/>
          <w:szCs w:val="24"/>
          <w:lang w:val="en"/>
        </w:rPr>
        <w:t xml:space="preserve"> </w:t>
      </w:r>
      <w:proofErr w:type="spellStart"/>
      <w:r>
        <w:rPr>
          <w:rFonts w:ascii="Ebrima" w:hAnsi="Ebrima" w:cs="Times New Roman"/>
          <w:sz w:val="24"/>
          <w:szCs w:val="24"/>
          <w:lang w:val="en"/>
        </w:rPr>
        <w:t>nycticorax</w:t>
      </w:r>
      <w:proofErr w:type="spellEnd"/>
      <w:r>
        <w:rPr>
          <w:rFonts w:ascii="Ebrima" w:hAnsi="Ebrima" w:cs="Times New Roman"/>
          <w:sz w:val="24"/>
          <w:szCs w:val="24"/>
          <w:lang w:val="en"/>
        </w:rPr>
        <w:t>) or the red-backed shrike (</w:t>
      </w:r>
      <w:proofErr w:type="spellStart"/>
      <w:r>
        <w:rPr>
          <w:rFonts w:ascii="Ebrima" w:hAnsi="Ebrima" w:cs="Times New Roman"/>
          <w:sz w:val="24"/>
          <w:szCs w:val="24"/>
          <w:lang w:val="en"/>
        </w:rPr>
        <w:t>Lanius</w:t>
      </w:r>
      <w:proofErr w:type="spellEnd"/>
      <w:r>
        <w:rPr>
          <w:rFonts w:ascii="Ebrima" w:hAnsi="Ebrima" w:cs="Times New Roman"/>
          <w:sz w:val="24"/>
          <w:szCs w:val="24"/>
          <w:lang w:val="en"/>
        </w:rPr>
        <w:t xml:space="preserve"> </w:t>
      </w:r>
      <w:proofErr w:type="spellStart"/>
      <w:r>
        <w:rPr>
          <w:rFonts w:ascii="Ebrima" w:hAnsi="Ebrima" w:cs="Times New Roman"/>
          <w:sz w:val="24"/>
          <w:szCs w:val="24"/>
          <w:lang w:val="en"/>
        </w:rPr>
        <w:t>collurio</w:t>
      </w:r>
      <w:proofErr w:type="spellEnd"/>
      <w:r>
        <w:rPr>
          <w:rFonts w:ascii="Ebrima" w:hAnsi="Ebrima" w:cs="Times New Roman"/>
          <w:sz w:val="24"/>
          <w:szCs w:val="24"/>
          <w:lang w:val="en"/>
        </w:rPr>
        <w:t>).</w:t>
      </w:r>
    </w:p>
    <w:p w:rsidR="00682215" w:rsidRPr="00C23CE5" w:rsidRDefault="00682215" w:rsidP="00682215">
      <w:pPr>
        <w:spacing w:before="360"/>
        <w:jc w:val="both"/>
        <w:rPr>
          <w:rFonts w:ascii="Ebrima" w:hAnsi="Ebrima" w:cs="Times New Roman"/>
          <w:sz w:val="24"/>
          <w:szCs w:val="24"/>
        </w:rPr>
      </w:pPr>
      <w:r>
        <w:rPr>
          <w:rFonts w:ascii="Ebrima" w:hAnsi="Ebrima" w:cs="Times New Roman"/>
          <w:sz w:val="24"/>
          <w:szCs w:val="24"/>
          <w:lang w:val="en"/>
        </w:rPr>
        <w:lastRenderedPageBreak/>
        <w:t xml:space="preserve">The Tisza backwater in </w:t>
      </w:r>
      <w:proofErr w:type="spellStart"/>
      <w:r>
        <w:rPr>
          <w:rFonts w:ascii="Ebrima" w:hAnsi="Ebrima" w:cs="Times New Roman"/>
          <w:sz w:val="24"/>
          <w:szCs w:val="24"/>
          <w:lang w:val="en"/>
        </w:rPr>
        <w:t>Tiszakécske</w:t>
      </w:r>
      <w:proofErr w:type="spellEnd"/>
      <w:r>
        <w:rPr>
          <w:rFonts w:ascii="Ebrima" w:hAnsi="Ebrima" w:cs="Times New Roman"/>
          <w:sz w:val="24"/>
          <w:szCs w:val="24"/>
          <w:lang w:val="en"/>
        </w:rPr>
        <w:t xml:space="preserve"> is a characteristic landscape and ecological element of the Tisza-valley and the </w:t>
      </w:r>
      <w:proofErr w:type="spellStart"/>
      <w:r>
        <w:rPr>
          <w:rFonts w:ascii="Ebrima" w:hAnsi="Ebrima" w:cs="Times New Roman"/>
          <w:sz w:val="24"/>
          <w:szCs w:val="24"/>
          <w:lang w:val="en"/>
        </w:rPr>
        <w:t>Homokhátság</w:t>
      </w:r>
      <w:proofErr w:type="spellEnd"/>
      <w:r>
        <w:rPr>
          <w:rFonts w:ascii="Ebrima" w:hAnsi="Ebrima" w:cs="Times New Roman"/>
          <w:sz w:val="24"/>
          <w:szCs w:val="24"/>
          <w:lang w:val="en"/>
        </w:rPr>
        <w:t xml:space="preserve">, a significant constituent of the diversity of the local landscape. This role can only be preserved by conserving the aquatic habitat, by maintaining the appropriate ratio of the open lake and the vegetation-covered water and waterside surfaces. In our current, rapidly changing work, the preservation and maintenance of aquatic habitats is especially necessary, supported among others by the backwater reconstruction implemented here. </w:t>
      </w:r>
    </w:p>
    <w:p w:rsidR="00682215" w:rsidRPr="00C23CE5" w:rsidRDefault="00682215" w:rsidP="00682215">
      <w:pPr>
        <w:spacing w:before="360"/>
        <w:jc w:val="both"/>
        <w:rPr>
          <w:rFonts w:ascii="Ebrima" w:hAnsi="Ebrima" w:cs="Times New Roman"/>
          <w:b/>
          <w:sz w:val="24"/>
          <w:szCs w:val="24"/>
        </w:rPr>
      </w:pPr>
      <w:proofErr w:type="spellStart"/>
      <w:r>
        <w:rPr>
          <w:rFonts w:ascii="Ebrima" w:hAnsi="Ebrima" w:cs="Times New Roman"/>
          <w:b/>
          <w:bCs/>
          <w:sz w:val="24"/>
          <w:szCs w:val="24"/>
          <w:lang w:val="en"/>
        </w:rPr>
        <w:t>Nádirigó</w:t>
      </w:r>
      <w:proofErr w:type="spellEnd"/>
      <w:r>
        <w:rPr>
          <w:rFonts w:ascii="Ebrima" w:hAnsi="Ebrima" w:cs="Times New Roman"/>
          <w:b/>
          <w:bCs/>
          <w:sz w:val="24"/>
          <w:szCs w:val="24"/>
          <w:lang w:val="en"/>
        </w:rPr>
        <w:t xml:space="preserve"> study trail</w:t>
      </w:r>
    </w:p>
    <w:p w:rsidR="00682215" w:rsidRPr="00C23CE5" w:rsidRDefault="00682215" w:rsidP="00682215">
      <w:pPr>
        <w:spacing w:before="360"/>
        <w:jc w:val="both"/>
        <w:rPr>
          <w:rFonts w:ascii="Ebrima" w:hAnsi="Ebrima" w:cs="Times New Roman"/>
          <w:sz w:val="24"/>
          <w:szCs w:val="24"/>
        </w:rPr>
      </w:pPr>
      <w:r>
        <w:rPr>
          <w:rFonts w:ascii="Ebrima" w:hAnsi="Ebrima" w:cs="Times New Roman"/>
          <w:sz w:val="24"/>
          <w:szCs w:val="24"/>
          <w:lang w:val="en"/>
        </w:rPr>
        <w:t xml:space="preserve">The joint project </w:t>
      </w:r>
      <w:proofErr w:type="gramStart"/>
      <w:r>
        <w:rPr>
          <w:rFonts w:ascii="Ebrima" w:hAnsi="Ebrima" w:cs="Times New Roman"/>
          <w:sz w:val="24"/>
          <w:szCs w:val="24"/>
          <w:lang w:val="en"/>
        </w:rPr>
        <w:t>No</w:t>
      </w:r>
      <w:proofErr w:type="gramEnd"/>
      <w:r>
        <w:rPr>
          <w:rFonts w:ascii="Ebrima" w:hAnsi="Ebrima" w:cs="Times New Roman"/>
          <w:sz w:val="24"/>
          <w:szCs w:val="24"/>
          <w:lang w:val="en"/>
        </w:rPr>
        <w:t xml:space="preserve">. EEEOP-4.1.0-15-2016-00069 of the city of </w:t>
      </w:r>
      <w:proofErr w:type="spellStart"/>
      <w:r>
        <w:rPr>
          <w:rFonts w:ascii="Ebrima" w:hAnsi="Ebrima" w:cs="Times New Roman"/>
          <w:sz w:val="24"/>
          <w:szCs w:val="24"/>
          <w:lang w:val="en"/>
        </w:rPr>
        <w:t>Tiszakécske</w:t>
      </w:r>
      <w:proofErr w:type="spellEnd"/>
      <w:r>
        <w:rPr>
          <w:rFonts w:ascii="Ebrima" w:hAnsi="Ebrima" w:cs="Times New Roman"/>
          <w:sz w:val="24"/>
          <w:szCs w:val="24"/>
          <w:lang w:val="en"/>
        </w:rPr>
        <w:t xml:space="preserve">, the </w:t>
      </w:r>
      <w:proofErr w:type="spellStart"/>
      <w:r>
        <w:rPr>
          <w:rFonts w:ascii="Ebrima" w:hAnsi="Ebrima" w:cs="Times New Roman"/>
          <w:sz w:val="24"/>
          <w:szCs w:val="24"/>
          <w:lang w:val="en"/>
        </w:rPr>
        <w:t>Kiskunság</w:t>
      </w:r>
      <w:proofErr w:type="spellEnd"/>
      <w:r>
        <w:rPr>
          <w:rFonts w:ascii="Ebrima" w:hAnsi="Ebrima" w:cs="Times New Roman"/>
          <w:sz w:val="24"/>
          <w:szCs w:val="24"/>
          <w:lang w:val="en"/>
        </w:rPr>
        <w:t xml:space="preserve"> National Park Directorate and the Central Tisza Region Water Management Directorate titled “Rehabilitation of aquatic habitats and the management of their environmental conservation in the Central Tisza Region” is aimed at the correction of the riverbed conditions of the backwaters, the slowing of the ageing and filling of the ox-bow lakes and the solution of their water supplementation. The intervention improves the ecological conditions, and will ensure better habitat conditions for amphibian and fish species and other ecological communities.</w:t>
      </w:r>
    </w:p>
    <w:p w:rsidR="00682215" w:rsidRPr="00C23CE5" w:rsidRDefault="00682215" w:rsidP="00682215">
      <w:pPr>
        <w:spacing w:before="360"/>
        <w:jc w:val="both"/>
        <w:rPr>
          <w:rFonts w:ascii="Ebrima" w:hAnsi="Ebrima" w:cs="Times New Roman"/>
          <w:sz w:val="24"/>
          <w:szCs w:val="24"/>
        </w:rPr>
      </w:pPr>
      <w:r>
        <w:rPr>
          <w:rFonts w:ascii="Ebrima" w:hAnsi="Ebrima" w:cs="Times New Roman"/>
          <w:sz w:val="24"/>
          <w:szCs w:val="24"/>
          <w:lang w:val="en"/>
        </w:rPr>
        <w:t xml:space="preserve">The loop-shaped, 2.5 km long study trail around backwater I presents the habitats and rich fauna of the Tisza backwater in </w:t>
      </w:r>
      <w:proofErr w:type="spellStart"/>
      <w:r>
        <w:rPr>
          <w:rFonts w:ascii="Ebrima" w:hAnsi="Ebrima" w:cs="Times New Roman"/>
          <w:sz w:val="24"/>
          <w:szCs w:val="24"/>
          <w:lang w:val="en"/>
        </w:rPr>
        <w:t>Tiszakécske</w:t>
      </w:r>
      <w:proofErr w:type="spellEnd"/>
      <w:r>
        <w:rPr>
          <w:rFonts w:ascii="Ebrima" w:hAnsi="Ebrima" w:cs="Times New Roman"/>
          <w:sz w:val="24"/>
          <w:szCs w:val="24"/>
          <w:lang w:val="en"/>
        </w:rPr>
        <w:t xml:space="preserve">. At the same time, the phases of human landscape-forming activities can also be observed here. At the stations of the study trail, one may encounter the tools of active nature conservation (insect hotels, plant spiral, bird nests, etc.), improving the living situations of the wild animals and plants around us. The study trail introduces everything in a playful, interactive manner. </w:t>
      </w:r>
    </w:p>
    <w:p w:rsidR="00682215" w:rsidRPr="00780840" w:rsidRDefault="00682215" w:rsidP="00682215">
      <w:pPr>
        <w:jc w:val="both"/>
        <w:rPr>
          <w:rFonts w:ascii="Ebrima" w:hAnsi="Ebrima" w:cs="Vrinda"/>
          <w:sz w:val="24"/>
        </w:rPr>
      </w:pPr>
      <w:r>
        <w:rPr>
          <w:rFonts w:ascii="Ebrima" w:hAnsi="Ebrima"/>
          <w:sz w:val="24"/>
          <w:lang w:val="en"/>
        </w:rPr>
        <w:t xml:space="preserve">The study trail was named after the most frequently observable bird in the backwater, i.e. the great reed warbler’s Hungarian name, as the great reed warbler is our largest and the most common species of reed warblers. </w:t>
      </w:r>
      <w:r>
        <w:rPr>
          <w:rFonts w:ascii="Ebrima" w:hAnsi="Ebrima"/>
          <w:sz w:val="24"/>
          <w:szCs w:val="24"/>
          <w:lang w:val="en"/>
        </w:rPr>
        <w:t xml:space="preserve">The family-friendly introduction area is conveniently accessible for prams, and the benches installed help intimate recreation. A number of play structures have been installed in the playground for the children’s enjoyment. The comfortable walking </w:t>
      </w:r>
      <w:proofErr w:type="gramStart"/>
      <w:r>
        <w:rPr>
          <w:rFonts w:ascii="Ebrima" w:hAnsi="Ebrima"/>
          <w:sz w:val="24"/>
          <w:szCs w:val="24"/>
          <w:lang w:val="en"/>
        </w:rPr>
        <w:t>surface on the ground and above the water ensure</w:t>
      </w:r>
      <w:proofErr w:type="gramEnd"/>
      <w:r>
        <w:rPr>
          <w:rFonts w:ascii="Ebrima" w:hAnsi="Ebrima"/>
          <w:sz w:val="24"/>
          <w:szCs w:val="24"/>
          <w:lang w:val="en"/>
        </w:rPr>
        <w:t xml:space="preserve"> pedestrian traffic. Walking along the last station, i.e. the barefoot trail will stimulate the reflex zones of the soled of the walker’s feet. The water trail, navigable by boat offers a special way of getting to know the aquatic ecology. </w:t>
      </w:r>
    </w:p>
    <w:p w:rsidR="00682215" w:rsidRPr="00C23CE5" w:rsidRDefault="00682215" w:rsidP="00682215">
      <w:pPr>
        <w:spacing w:before="360"/>
        <w:jc w:val="both"/>
        <w:rPr>
          <w:rFonts w:ascii="Ebrima" w:hAnsi="Ebrima" w:cs="Times New Roman"/>
          <w:sz w:val="24"/>
          <w:szCs w:val="24"/>
        </w:rPr>
      </w:pPr>
      <w:r>
        <w:rPr>
          <w:rFonts w:ascii="Ebrima" w:hAnsi="Ebrima" w:cs="Times New Roman"/>
          <w:sz w:val="24"/>
          <w:szCs w:val="24"/>
          <w:lang w:val="en"/>
        </w:rPr>
        <w:t>We wish all our visitors pleasant and accident-free recreation!</w:t>
      </w:r>
    </w:p>
    <w:p w:rsidR="00682215" w:rsidRPr="00C23CE5" w:rsidRDefault="00682215" w:rsidP="00682215">
      <w:pPr>
        <w:spacing w:before="360"/>
        <w:jc w:val="both"/>
        <w:rPr>
          <w:rFonts w:ascii="Ebrima" w:hAnsi="Ebrima" w:cs="Times New Roman"/>
          <w:i/>
          <w:sz w:val="24"/>
          <w:szCs w:val="24"/>
        </w:rPr>
      </w:pPr>
      <w:r>
        <w:rPr>
          <w:rFonts w:ascii="Ebrima" w:hAnsi="Ebrima" w:cs="Times New Roman"/>
          <w:i/>
          <w:iCs/>
          <w:sz w:val="24"/>
          <w:szCs w:val="24"/>
          <w:lang w:val="en"/>
        </w:rPr>
        <w:lastRenderedPageBreak/>
        <w:t xml:space="preserve">Local Government of the City of </w:t>
      </w:r>
      <w:proofErr w:type="spellStart"/>
      <w:r>
        <w:rPr>
          <w:rFonts w:ascii="Ebrima" w:hAnsi="Ebrima" w:cs="Times New Roman"/>
          <w:i/>
          <w:iCs/>
          <w:sz w:val="24"/>
          <w:szCs w:val="24"/>
          <w:lang w:val="en"/>
        </w:rPr>
        <w:t>Tiszakécske</w:t>
      </w:r>
      <w:proofErr w:type="spellEnd"/>
      <w:r>
        <w:rPr>
          <w:rFonts w:ascii="Ebrima" w:hAnsi="Ebrima" w:cs="Times New Roman"/>
          <w:i/>
          <w:iCs/>
          <w:sz w:val="24"/>
          <w:szCs w:val="24"/>
          <w:lang w:val="en"/>
        </w:rPr>
        <w:t xml:space="preserve">, Central Tisza Region Water Management Directorate and </w:t>
      </w:r>
      <w:proofErr w:type="spellStart"/>
      <w:r>
        <w:rPr>
          <w:rFonts w:ascii="Ebrima" w:hAnsi="Ebrima" w:cs="Times New Roman"/>
          <w:i/>
          <w:iCs/>
          <w:sz w:val="24"/>
          <w:szCs w:val="24"/>
          <w:lang w:val="en"/>
        </w:rPr>
        <w:t>Kiskunság</w:t>
      </w:r>
      <w:proofErr w:type="spellEnd"/>
      <w:r>
        <w:rPr>
          <w:rFonts w:ascii="Ebrima" w:hAnsi="Ebrima" w:cs="Times New Roman"/>
          <w:i/>
          <w:iCs/>
          <w:sz w:val="24"/>
          <w:szCs w:val="24"/>
          <w:lang w:val="en"/>
        </w:rPr>
        <w:t xml:space="preserve"> National Park Directorate</w:t>
      </w:r>
    </w:p>
    <w:p w:rsidR="00682215" w:rsidRPr="00753726" w:rsidRDefault="00682215" w:rsidP="00682215">
      <w:pPr>
        <w:spacing w:before="360"/>
        <w:jc w:val="both"/>
        <w:rPr>
          <w:rFonts w:ascii="Ebrima" w:hAnsi="Ebrima" w:cs="Times New Roman"/>
          <w:b/>
          <w:sz w:val="24"/>
          <w:szCs w:val="24"/>
        </w:rPr>
      </w:pPr>
      <w:r>
        <w:rPr>
          <w:rFonts w:ascii="Ebrima" w:hAnsi="Ebrima" w:cs="Times New Roman"/>
          <w:b/>
          <w:bCs/>
          <w:sz w:val="24"/>
          <w:szCs w:val="24"/>
          <w:lang w:val="en"/>
        </w:rPr>
        <w:t xml:space="preserve">The stations and topics of the </w:t>
      </w:r>
      <w:proofErr w:type="spellStart"/>
      <w:r>
        <w:rPr>
          <w:rFonts w:ascii="Ebrima" w:hAnsi="Ebrima" w:cs="Times New Roman"/>
          <w:b/>
          <w:bCs/>
          <w:sz w:val="24"/>
          <w:szCs w:val="24"/>
          <w:lang w:val="en"/>
        </w:rPr>
        <w:t>Nádirigó</w:t>
      </w:r>
      <w:proofErr w:type="spellEnd"/>
      <w:r>
        <w:rPr>
          <w:rFonts w:ascii="Ebrima" w:hAnsi="Ebrima" w:cs="Times New Roman"/>
          <w:b/>
          <w:bCs/>
          <w:sz w:val="24"/>
          <w:szCs w:val="24"/>
          <w:lang w:val="en"/>
        </w:rPr>
        <w:t xml:space="preserve"> study trail</w:t>
      </w:r>
    </w:p>
    <w:p w:rsidR="00682215" w:rsidRPr="00C23CE5" w:rsidRDefault="00682215" w:rsidP="00682215">
      <w:pPr>
        <w:spacing w:after="0" w:line="240" w:lineRule="auto"/>
        <w:jc w:val="both"/>
        <w:rPr>
          <w:rFonts w:ascii="Ebrima" w:hAnsi="Ebrima" w:cs="Times New Roman"/>
          <w:sz w:val="24"/>
          <w:szCs w:val="24"/>
        </w:rPr>
      </w:pPr>
      <w:r>
        <w:rPr>
          <w:rFonts w:ascii="Ebrima" w:hAnsi="Ebrima" w:cs="Times New Roman"/>
          <w:sz w:val="24"/>
          <w:szCs w:val="24"/>
          <w:lang w:val="en"/>
        </w:rPr>
        <w:t>The starting place and the playground</w:t>
      </w:r>
    </w:p>
    <w:p w:rsidR="00682215" w:rsidRPr="00C23CE5" w:rsidRDefault="00682215" w:rsidP="00682215">
      <w:pPr>
        <w:spacing w:after="0" w:line="240" w:lineRule="auto"/>
        <w:jc w:val="both"/>
        <w:rPr>
          <w:rFonts w:ascii="Ebrima" w:hAnsi="Ebrima" w:cs="Times New Roman"/>
          <w:sz w:val="24"/>
          <w:szCs w:val="24"/>
        </w:rPr>
      </w:pPr>
      <w:proofErr w:type="spellStart"/>
      <w:r>
        <w:rPr>
          <w:rFonts w:ascii="Ebrima" w:hAnsi="Ebrima"/>
          <w:sz w:val="24"/>
          <w:szCs w:val="24"/>
          <w:lang w:val="en"/>
        </w:rPr>
        <w:t>Tiszakécske</w:t>
      </w:r>
      <w:proofErr w:type="spellEnd"/>
      <w:r>
        <w:rPr>
          <w:rFonts w:ascii="Ebrima" w:hAnsi="Ebrima"/>
          <w:sz w:val="24"/>
          <w:szCs w:val="24"/>
          <w:lang w:val="en"/>
        </w:rPr>
        <w:t xml:space="preserve"> through our ancestors’ eyes </w:t>
      </w:r>
      <w:r>
        <w:rPr>
          <w:rFonts w:ascii="Times New Roman" w:hAnsi="Times New Roman"/>
          <w:sz w:val="24"/>
          <w:szCs w:val="24"/>
          <w:lang w:val="en"/>
        </w:rPr>
        <w:t>―</w:t>
      </w:r>
      <w:r>
        <w:rPr>
          <w:rFonts w:ascii="Ebrima" w:hAnsi="Ebrima"/>
          <w:sz w:val="24"/>
          <w:szCs w:val="24"/>
          <w:lang w:val="en"/>
        </w:rPr>
        <w:t xml:space="preserve"> </w:t>
      </w:r>
      <w:proofErr w:type="gramStart"/>
      <w:r>
        <w:rPr>
          <w:rFonts w:ascii="Ebrima" w:hAnsi="Ebrima"/>
          <w:sz w:val="24"/>
          <w:szCs w:val="24"/>
          <w:lang w:val="en"/>
        </w:rPr>
        <w:t>The</w:t>
      </w:r>
      <w:proofErr w:type="gramEnd"/>
      <w:r>
        <w:rPr>
          <w:rFonts w:ascii="Ebrima" w:hAnsi="Ebrima"/>
          <w:sz w:val="24"/>
          <w:szCs w:val="24"/>
          <w:lang w:val="en"/>
        </w:rPr>
        <w:t xml:space="preserve"> landscape history of </w:t>
      </w:r>
      <w:proofErr w:type="spellStart"/>
      <w:r>
        <w:rPr>
          <w:rFonts w:ascii="Ebrima" w:hAnsi="Ebrima"/>
          <w:sz w:val="24"/>
          <w:szCs w:val="24"/>
          <w:lang w:val="en"/>
        </w:rPr>
        <w:t>Tiszakécske</w:t>
      </w:r>
      <w:proofErr w:type="spellEnd"/>
    </w:p>
    <w:p w:rsidR="00682215" w:rsidRPr="00C23CE5" w:rsidRDefault="00682215" w:rsidP="00682215">
      <w:pPr>
        <w:spacing w:after="0" w:line="240" w:lineRule="auto"/>
        <w:jc w:val="both"/>
        <w:rPr>
          <w:rFonts w:ascii="Ebrima" w:hAnsi="Ebrima" w:cs="Times New Roman"/>
          <w:sz w:val="24"/>
          <w:szCs w:val="24"/>
        </w:rPr>
      </w:pPr>
      <w:r>
        <w:rPr>
          <w:rFonts w:ascii="Ebrima" w:hAnsi="Ebrima"/>
          <w:sz w:val="24"/>
          <w:szCs w:val="24"/>
          <w:lang w:val="en"/>
        </w:rPr>
        <w:t xml:space="preserve">Tisza, the source of life </w:t>
      </w:r>
      <w:r>
        <w:rPr>
          <w:rFonts w:ascii="Times New Roman" w:hAnsi="Times New Roman"/>
          <w:sz w:val="24"/>
          <w:szCs w:val="24"/>
          <w:lang w:val="en"/>
        </w:rPr>
        <w:t>―</w:t>
      </w:r>
      <w:r>
        <w:rPr>
          <w:rFonts w:ascii="Ebrima" w:hAnsi="Ebrima"/>
          <w:sz w:val="24"/>
          <w:szCs w:val="24"/>
          <w:lang w:val="en"/>
        </w:rPr>
        <w:t xml:space="preserve"> Life at the Tisza in days of old and the river’s regulation</w:t>
      </w:r>
    </w:p>
    <w:p w:rsidR="00682215" w:rsidRPr="00C23CE5" w:rsidRDefault="00682215" w:rsidP="00682215">
      <w:pPr>
        <w:spacing w:after="0" w:line="240" w:lineRule="auto"/>
        <w:ind w:firstLine="4"/>
        <w:jc w:val="both"/>
        <w:rPr>
          <w:rFonts w:ascii="Ebrima" w:hAnsi="Ebrima" w:cs="Times New Roman"/>
          <w:sz w:val="24"/>
          <w:szCs w:val="24"/>
        </w:rPr>
      </w:pPr>
      <w:r>
        <w:rPr>
          <w:rFonts w:ascii="Ebrima" w:hAnsi="Ebrima"/>
          <w:sz w:val="24"/>
          <w:szCs w:val="24"/>
          <w:lang w:val="en"/>
        </w:rPr>
        <w:t xml:space="preserve">Uninvited guests appear on the horizon </w:t>
      </w:r>
      <w:r>
        <w:rPr>
          <w:rFonts w:ascii="Times New Roman" w:hAnsi="Times New Roman"/>
          <w:sz w:val="24"/>
          <w:szCs w:val="24"/>
          <w:lang w:val="en"/>
        </w:rPr>
        <w:t>―</w:t>
      </w:r>
      <w:r>
        <w:rPr>
          <w:rFonts w:ascii="Ebrima" w:hAnsi="Ebrima"/>
          <w:sz w:val="24"/>
          <w:szCs w:val="24"/>
          <w:lang w:val="en"/>
        </w:rPr>
        <w:t xml:space="preserve"> Invasive plants and non-indigenous animals around the backwater</w:t>
      </w:r>
    </w:p>
    <w:p w:rsidR="00682215" w:rsidRPr="00C23CE5" w:rsidRDefault="00682215" w:rsidP="00682215">
      <w:pPr>
        <w:spacing w:after="0" w:line="240" w:lineRule="auto"/>
        <w:jc w:val="both"/>
        <w:rPr>
          <w:rFonts w:ascii="Ebrima" w:hAnsi="Ebrima" w:cs="Times New Roman"/>
          <w:sz w:val="24"/>
          <w:szCs w:val="24"/>
        </w:rPr>
      </w:pPr>
      <w:r>
        <w:rPr>
          <w:rFonts w:ascii="Ebrima" w:hAnsi="Ebrima"/>
          <w:sz w:val="24"/>
          <w:szCs w:val="24"/>
          <w:lang w:val="en"/>
        </w:rPr>
        <w:t xml:space="preserve">Rendezvous at the Tisza’s bank </w:t>
      </w:r>
      <w:r>
        <w:rPr>
          <w:rFonts w:ascii="Times New Roman" w:hAnsi="Times New Roman"/>
          <w:sz w:val="24"/>
          <w:szCs w:val="24"/>
          <w:lang w:val="en"/>
        </w:rPr>
        <w:t>―</w:t>
      </w:r>
      <w:r>
        <w:rPr>
          <w:rFonts w:ascii="Ebrima" w:hAnsi="Ebrima"/>
          <w:sz w:val="24"/>
          <w:szCs w:val="24"/>
          <w:lang w:val="en"/>
        </w:rPr>
        <w:t xml:space="preserve"> </w:t>
      </w:r>
      <w:proofErr w:type="gramStart"/>
      <w:r>
        <w:rPr>
          <w:rFonts w:ascii="Ebrima" w:hAnsi="Ebrima"/>
          <w:sz w:val="24"/>
          <w:szCs w:val="24"/>
          <w:lang w:val="en"/>
        </w:rPr>
        <w:t>The</w:t>
      </w:r>
      <w:proofErr w:type="gramEnd"/>
      <w:r>
        <w:rPr>
          <w:rFonts w:ascii="Ebrima" w:hAnsi="Ebrima"/>
          <w:sz w:val="24"/>
          <w:szCs w:val="24"/>
          <w:lang w:val="en"/>
        </w:rPr>
        <w:t xml:space="preserve"> more common reptiles and amphibians in the backwater </w:t>
      </w:r>
    </w:p>
    <w:p w:rsidR="00682215" w:rsidRPr="00C23CE5" w:rsidRDefault="00682215" w:rsidP="00682215">
      <w:pPr>
        <w:spacing w:after="0" w:line="240" w:lineRule="auto"/>
        <w:jc w:val="both"/>
        <w:rPr>
          <w:rFonts w:ascii="Ebrima" w:hAnsi="Ebrima" w:cs="Times New Roman"/>
          <w:sz w:val="24"/>
          <w:szCs w:val="24"/>
        </w:rPr>
      </w:pPr>
      <w:r>
        <w:rPr>
          <w:rFonts w:ascii="Ebrima" w:hAnsi="Ebrima"/>
          <w:sz w:val="24"/>
          <w:szCs w:val="24"/>
          <w:lang w:val="en"/>
        </w:rPr>
        <w:t xml:space="preserve">One flew over the cuckoo’s nest </w:t>
      </w:r>
      <w:r>
        <w:rPr>
          <w:rFonts w:ascii="Times New Roman" w:hAnsi="Times New Roman"/>
          <w:sz w:val="24"/>
          <w:szCs w:val="24"/>
          <w:lang w:val="en"/>
        </w:rPr>
        <w:t>―</w:t>
      </w:r>
      <w:r>
        <w:rPr>
          <w:rFonts w:ascii="Ebrima" w:hAnsi="Ebrima"/>
          <w:sz w:val="24"/>
          <w:szCs w:val="24"/>
          <w:lang w:val="en"/>
        </w:rPr>
        <w:t xml:space="preserve"> </w:t>
      </w:r>
      <w:proofErr w:type="gramStart"/>
      <w:r>
        <w:rPr>
          <w:rFonts w:ascii="Ebrima" w:hAnsi="Ebrima"/>
          <w:sz w:val="24"/>
          <w:szCs w:val="24"/>
          <w:lang w:val="en"/>
        </w:rPr>
        <w:t>The</w:t>
      </w:r>
      <w:proofErr w:type="gramEnd"/>
      <w:r>
        <w:rPr>
          <w:rFonts w:ascii="Ebrima" w:hAnsi="Ebrima"/>
          <w:sz w:val="24"/>
          <w:szCs w:val="24"/>
          <w:lang w:val="en"/>
        </w:rPr>
        <w:t xml:space="preserve"> bird species observable at the backwater</w:t>
      </w:r>
    </w:p>
    <w:p w:rsidR="00682215" w:rsidRPr="00C23CE5" w:rsidRDefault="00682215" w:rsidP="00682215">
      <w:pPr>
        <w:spacing w:after="0" w:line="240" w:lineRule="auto"/>
        <w:jc w:val="both"/>
        <w:rPr>
          <w:rFonts w:ascii="Ebrima" w:hAnsi="Ebrima" w:cs="Times New Roman"/>
          <w:sz w:val="24"/>
          <w:szCs w:val="24"/>
        </w:rPr>
      </w:pPr>
      <w:r>
        <w:rPr>
          <w:rFonts w:ascii="Ebrima" w:hAnsi="Ebrima"/>
          <w:sz w:val="24"/>
          <w:szCs w:val="24"/>
          <w:lang w:val="en"/>
        </w:rPr>
        <w:t xml:space="preserve">In the tranquil waters of the backwater </w:t>
      </w:r>
      <w:r>
        <w:rPr>
          <w:rFonts w:ascii="Times New Roman" w:hAnsi="Times New Roman"/>
          <w:sz w:val="24"/>
          <w:szCs w:val="24"/>
          <w:lang w:val="en"/>
        </w:rPr>
        <w:t>―</w:t>
      </w:r>
      <w:r>
        <w:rPr>
          <w:rFonts w:ascii="Ebrima" w:hAnsi="Ebrima"/>
          <w:sz w:val="24"/>
          <w:szCs w:val="24"/>
          <w:lang w:val="en"/>
        </w:rPr>
        <w:t xml:space="preserve"> </w:t>
      </w:r>
      <w:proofErr w:type="gramStart"/>
      <w:r>
        <w:rPr>
          <w:rFonts w:ascii="Ebrima" w:hAnsi="Ebrima"/>
          <w:sz w:val="24"/>
          <w:szCs w:val="24"/>
          <w:lang w:val="en"/>
        </w:rPr>
        <w:t>The</w:t>
      </w:r>
      <w:proofErr w:type="gramEnd"/>
      <w:r>
        <w:rPr>
          <w:rFonts w:ascii="Ebrima" w:hAnsi="Ebrima"/>
          <w:sz w:val="24"/>
          <w:szCs w:val="24"/>
          <w:lang w:val="en"/>
        </w:rPr>
        <w:t xml:space="preserve"> fish fauna of the Tisza and the backwater</w:t>
      </w:r>
    </w:p>
    <w:p w:rsidR="00682215" w:rsidRPr="00C23CE5" w:rsidRDefault="00682215" w:rsidP="00682215">
      <w:pPr>
        <w:spacing w:after="0" w:line="240" w:lineRule="auto"/>
        <w:jc w:val="both"/>
        <w:rPr>
          <w:rFonts w:ascii="Ebrima" w:hAnsi="Ebrima" w:cs="Times New Roman"/>
          <w:sz w:val="24"/>
          <w:szCs w:val="24"/>
        </w:rPr>
      </w:pPr>
      <w:r>
        <w:rPr>
          <w:rFonts w:ascii="Ebrima" w:hAnsi="Ebrima"/>
          <w:sz w:val="24"/>
          <w:szCs w:val="24"/>
          <w:lang w:val="en"/>
        </w:rPr>
        <w:t xml:space="preserve">Birds of the forest and the fields </w:t>
      </w:r>
      <w:r>
        <w:rPr>
          <w:rFonts w:ascii="Times New Roman" w:hAnsi="Times New Roman"/>
          <w:sz w:val="24"/>
          <w:szCs w:val="24"/>
          <w:lang w:val="en"/>
        </w:rPr>
        <w:t>―</w:t>
      </w:r>
      <w:r>
        <w:rPr>
          <w:rFonts w:ascii="Ebrima" w:hAnsi="Ebrima"/>
          <w:sz w:val="24"/>
          <w:szCs w:val="24"/>
          <w:lang w:val="en"/>
        </w:rPr>
        <w:t xml:space="preserve"> Bird nest park </w:t>
      </w:r>
    </w:p>
    <w:p w:rsidR="00682215" w:rsidRDefault="00682215" w:rsidP="00682215">
      <w:pPr>
        <w:spacing w:after="0" w:line="240" w:lineRule="auto"/>
        <w:jc w:val="both"/>
        <w:rPr>
          <w:rFonts w:ascii="Ebrima" w:hAnsi="Ebrima" w:cs="Times New Roman"/>
          <w:sz w:val="24"/>
          <w:szCs w:val="24"/>
        </w:rPr>
      </w:pPr>
      <w:r>
        <w:rPr>
          <w:rFonts w:ascii="Ebrima" w:hAnsi="Ebrima"/>
          <w:sz w:val="24"/>
          <w:szCs w:val="24"/>
          <w:lang w:val="en"/>
        </w:rPr>
        <w:t xml:space="preserve">Ladybird, ladybird fly away home... </w:t>
      </w:r>
      <w:r>
        <w:rPr>
          <w:rFonts w:ascii="Times New Roman" w:hAnsi="Times New Roman"/>
          <w:sz w:val="24"/>
          <w:szCs w:val="24"/>
          <w:lang w:val="en"/>
        </w:rPr>
        <w:t>―</w:t>
      </w:r>
      <w:r>
        <w:rPr>
          <w:rFonts w:ascii="Ebrima" w:hAnsi="Ebrima"/>
          <w:sz w:val="24"/>
          <w:szCs w:val="24"/>
          <w:lang w:val="en"/>
        </w:rPr>
        <w:t xml:space="preserve"> </w:t>
      </w:r>
      <w:proofErr w:type="gramStart"/>
      <w:r>
        <w:rPr>
          <w:rFonts w:ascii="Ebrima" w:hAnsi="Ebrima"/>
          <w:sz w:val="24"/>
          <w:szCs w:val="24"/>
          <w:lang w:val="en"/>
        </w:rPr>
        <w:t>The</w:t>
      </w:r>
      <w:proofErr w:type="gramEnd"/>
      <w:r>
        <w:rPr>
          <w:rFonts w:ascii="Ebrima" w:hAnsi="Ebrima"/>
          <w:sz w:val="24"/>
          <w:szCs w:val="24"/>
          <w:lang w:val="en"/>
        </w:rPr>
        <w:t xml:space="preserve"> thousand-room hotel (plant spiral with insect hotel)</w:t>
      </w:r>
    </w:p>
    <w:p w:rsidR="00682215" w:rsidRPr="00C23CE5" w:rsidRDefault="00682215" w:rsidP="00682215">
      <w:pPr>
        <w:spacing w:after="0" w:line="240" w:lineRule="auto"/>
        <w:jc w:val="both"/>
        <w:rPr>
          <w:rFonts w:ascii="Ebrima" w:hAnsi="Ebrima" w:cs="Times New Roman"/>
          <w:sz w:val="24"/>
          <w:szCs w:val="24"/>
        </w:rPr>
      </w:pPr>
      <w:r>
        <w:rPr>
          <w:rFonts w:ascii="Ebrima" w:hAnsi="Ebrima"/>
          <w:sz w:val="24"/>
          <w:szCs w:val="24"/>
          <w:lang w:val="en"/>
        </w:rPr>
        <w:t xml:space="preserve">Throw your shoes off! </w:t>
      </w:r>
      <w:r>
        <w:rPr>
          <w:rFonts w:ascii="Times New Roman" w:hAnsi="Times New Roman"/>
          <w:sz w:val="24"/>
          <w:szCs w:val="24"/>
          <w:lang w:val="en"/>
        </w:rPr>
        <w:t>―</w:t>
      </w:r>
      <w:r>
        <w:rPr>
          <w:rFonts w:ascii="Ebrima" w:hAnsi="Ebrima"/>
          <w:sz w:val="24"/>
          <w:szCs w:val="24"/>
          <w:lang w:val="en"/>
        </w:rPr>
        <w:t xml:space="preserve"> The barefoot trail</w:t>
      </w:r>
    </w:p>
    <w:p w:rsidR="004E4669" w:rsidRDefault="004E4669" w:rsidP="00682215">
      <w:pPr>
        <w:jc w:val="both"/>
      </w:pPr>
    </w:p>
    <w:p w:rsidR="00A26EB9" w:rsidRDefault="00A26EB9" w:rsidP="00A26EB9">
      <w:pPr>
        <w:pBdr>
          <w:bottom w:val="single" w:sz="6" w:space="0" w:color="A2A9B1"/>
        </w:pBdr>
        <w:spacing w:after="60" w:line="240" w:lineRule="auto"/>
        <w:outlineLvl w:val="0"/>
        <w:rPr>
          <w:rFonts w:ascii="Ebrima" w:eastAsia="Times New Roman" w:hAnsi="Ebrima" w:cs="Times New Roman"/>
          <w:color w:val="000000" w:themeColor="text1"/>
          <w:kern w:val="36"/>
          <w:sz w:val="24"/>
          <w:szCs w:val="24"/>
        </w:rPr>
      </w:pPr>
      <w:r w:rsidRPr="00A26EB9">
        <w:rPr>
          <w:rFonts w:ascii="Ebrima" w:eastAsia="Times New Roman" w:hAnsi="Ebrima" w:cs="Times New Roman"/>
          <w:color w:val="000000" w:themeColor="text1"/>
          <w:kern w:val="36"/>
          <w:sz w:val="24"/>
          <w:szCs w:val="24"/>
        </w:rPr>
        <w:t xml:space="preserve">Great </w:t>
      </w:r>
      <w:proofErr w:type="spellStart"/>
      <w:r w:rsidRPr="00A26EB9">
        <w:rPr>
          <w:rFonts w:ascii="Ebrima" w:eastAsia="Times New Roman" w:hAnsi="Ebrima" w:cs="Times New Roman"/>
          <w:color w:val="000000" w:themeColor="text1"/>
          <w:kern w:val="36"/>
          <w:sz w:val="24"/>
          <w:szCs w:val="24"/>
        </w:rPr>
        <w:t>reed</w:t>
      </w:r>
      <w:proofErr w:type="spellEnd"/>
      <w:r w:rsidRPr="00A26EB9">
        <w:rPr>
          <w:rFonts w:ascii="Ebrima" w:eastAsia="Times New Roman" w:hAnsi="Ebrima" w:cs="Times New Roman"/>
          <w:color w:val="000000" w:themeColor="text1"/>
          <w:kern w:val="36"/>
          <w:sz w:val="24"/>
          <w:szCs w:val="24"/>
        </w:rPr>
        <w:t xml:space="preserve"> </w:t>
      </w:r>
      <w:proofErr w:type="spellStart"/>
      <w:r w:rsidRPr="00A26EB9">
        <w:rPr>
          <w:rFonts w:ascii="Ebrima" w:eastAsia="Times New Roman" w:hAnsi="Ebrima" w:cs="Times New Roman"/>
          <w:color w:val="000000" w:themeColor="text1"/>
          <w:kern w:val="36"/>
          <w:sz w:val="24"/>
          <w:szCs w:val="24"/>
        </w:rPr>
        <w:t>warbler</w:t>
      </w:r>
      <w:proofErr w:type="spellEnd"/>
    </w:p>
    <w:p w:rsidR="00A26EB9" w:rsidRDefault="00A26EB9" w:rsidP="00682215">
      <w:pPr>
        <w:jc w:val="both"/>
      </w:pPr>
    </w:p>
    <w:p w:rsidR="00A26EB9" w:rsidRDefault="00A26EB9" w:rsidP="00682215">
      <w:pPr>
        <w:jc w:val="both"/>
      </w:pPr>
    </w:p>
    <w:p w:rsidR="00A26EB9" w:rsidRDefault="00A26EB9" w:rsidP="00A26EB9">
      <w:pPr>
        <w:pBdr>
          <w:bottom w:val="single" w:sz="6" w:space="0" w:color="A2A9B1"/>
        </w:pBdr>
        <w:spacing w:after="60" w:line="240" w:lineRule="auto"/>
        <w:outlineLvl w:val="0"/>
        <w:rPr>
          <w:rFonts w:ascii="Ebrima" w:eastAsia="Times New Roman" w:hAnsi="Ebrima" w:cs="Times New Roman"/>
          <w:color w:val="000000" w:themeColor="text1"/>
          <w:kern w:val="36"/>
          <w:sz w:val="24"/>
          <w:szCs w:val="24"/>
        </w:rPr>
      </w:pPr>
      <w:bookmarkStart w:id="0" w:name="_GoBack"/>
      <w:r w:rsidRPr="00A26EB9">
        <w:rPr>
          <w:rFonts w:ascii="Ebrima" w:eastAsia="Times New Roman" w:hAnsi="Ebrima" w:cs="Times New Roman"/>
          <w:color w:val="000000" w:themeColor="text1"/>
          <w:kern w:val="36"/>
          <w:sz w:val="24"/>
          <w:szCs w:val="24"/>
        </w:rPr>
        <w:t xml:space="preserve">Great </w:t>
      </w:r>
      <w:proofErr w:type="spellStart"/>
      <w:r w:rsidRPr="00A26EB9">
        <w:rPr>
          <w:rFonts w:ascii="Ebrima" w:eastAsia="Times New Roman" w:hAnsi="Ebrima" w:cs="Times New Roman"/>
          <w:color w:val="000000" w:themeColor="text1"/>
          <w:kern w:val="36"/>
          <w:sz w:val="24"/>
          <w:szCs w:val="24"/>
        </w:rPr>
        <w:t>reed</w:t>
      </w:r>
      <w:proofErr w:type="spellEnd"/>
      <w:r w:rsidRPr="00A26EB9">
        <w:rPr>
          <w:rFonts w:ascii="Ebrima" w:eastAsia="Times New Roman" w:hAnsi="Ebrima" w:cs="Times New Roman"/>
          <w:color w:val="000000" w:themeColor="text1"/>
          <w:kern w:val="36"/>
          <w:sz w:val="24"/>
          <w:szCs w:val="24"/>
        </w:rPr>
        <w:t xml:space="preserve"> </w:t>
      </w:r>
      <w:proofErr w:type="spellStart"/>
      <w:r w:rsidRPr="00A26EB9">
        <w:rPr>
          <w:rFonts w:ascii="Ebrima" w:eastAsia="Times New Roman" w:hAnsi="Ebrima" w:cs="Times New Roman"/>
          <w:color w:val="000000" w:themeColor="text1"/>
          <w:kern w:val="36"/>
          <w:sz w:val="24"/>
          <w:szCs w:val="24"/>
        </w:rPr>
        <w:t>warbler</w:t>
      </w:r>
      <w:proofErr w:type="spellEnd"/>
    </w:p>
    <w:bookmarkEnd w:id="0"/>
    <w:p w:rsidR="00A26EB9" w:rsidRDefault="00A26EB9" w:rsidP="00A26EB9">
      <w:pPr>
        <w:pBdr>
          <w:bottom w:val="single" w:sz="6" w:space="0" w:color="A2A9B1"/>
        </w:pBdr>
        <w:spacing w:after="60" w:line="240" w:lineRule="auto"/>
        <w:outlineLvl w:val="0"/>
        <w:rPr>
          <w:rFonts w:ascii="Ebrima" w:eastAsia="Times New Roman" w:hAnsi="Ebrima" w:cs="Times New Roman"/>
          <w:color w:val="000000" w:themeColor="text1"/>
          <w:kern w:val="36"/>
          <w:sz w:val="24"/>
          <w:szCs w:val="24"/>
        </w:rPr>
      </w:pPr>
    </w:p>
    <w:p w:rsidR="00A26EB9" w:rsidRDefault="00A26EB9" w:rsidP="00A26EB9">
      <w:pPr>
        <w:pBdr>
          <w:bottom w:val="single" w:sz="6" w:space="0" w:color="A2A9B1"/>
        </w:pBdr>
        <w:spacing w:after="60" w:line="240" w:lineRule="auto"/>
        <w:outlineLvl w:val="0"/>
        <w:rPr>
          <w:rFonts w:ascii="Ebrima" w:eastAsia="Times New Roman" w:hAnsi="Ebrima" w:cs="Times New Roman"/>
          <w:color w:val="000000" w:themeColor="text1"/>
          <w:kern w:val="36"/>
          <w:sz w:val="24"/>
          <w:szCs w:val="24"/>
        </w:rPr>
      </w:pPr>
    </w:p>
    <w:p w:rsidR="00A26EB9" w:rsidRDefault="00A26EB9" w:rsidP="00A26EB9">
      <w:pPr>
        <w:pBdr>
          <w:bottom w:val="single" w:sz="6" w:space="0" w:color="A2A9B1"/>
        </w:pBdr>
        <w:spacing w:after="60" w:line="240" w:lineRule="auto"/>
        <w:outlineLvl w:val="0"/>
        <w:rPr>
          <w:rFonts w:ascii="Ebrima" w:eastAsia="Times New Roman" w:hAnsi="Ebrima" w:cs="Times New Roman"/>
          <w:color w:val="000000" w:themeColor="text1"/>
          <w:kern w:val="36"/>
          <w:sz w:val="24"/>
          <w:szCs w:val="24"/>
        </w:rPr>
      </w:pPr>
    </w:p>
    <w:p w:rsidR="00A26EB9" w:rsidRPr="00A26EB9" w:rsidRDefault="00A26EB9" w:rsidP="00A26EB9">
      <w:pPr>
        <w:pBdr>
          <w:bottom w:val="single" w:sz="6" w:space="0" w:color="A2A9B1"/>
        </w:pBdr>
        <w:spacing w:after="60" w:line="240" w:lineRule="auto"/>
        <w:outlineLvl w:val="0"/>
        <w:rPr>
          <w:rFonts w:ascii="Ebrima" w:eastAsia="Times New Roman" w:hAnsi="Ebrima" w:cs="Times New Roman"/>
          <w:color w:val="000000" w:themeColor="text1"/>
          <w:kern w:val="36"/>
          <w:sz w:val="24"/>
          <w:szCs w:val="24"/>
        </w:rPr>
      </w:pPr>
    </w:p>
    <w:p w:rsidR="00A26EB9" w:rsidRDefault="00A26EB9" w:rsidP="00682215">
      <w:pPr>
        <w:jc w:val="both"/>
      </w:pPr>
    </w:p>
    <w:sectPr w:rsidR="00A2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Ebrima">
    <w:panose1 w:val="02000000000000000000"/>
    <w:charset w:val="EE"/>
    <w:family w:val="auto"/>
    <w:pitch w:val="variable"/>
    <w:sig w:usb0="A000005F" w:usb1="02000041" w:usb2="00000800" w:usb3="00000000" w:csb0="00000093" w:csb1="00000000"/>
  </w:font>
  <w:font w:name="Vrinda">
    <w:panose1 w:val="000004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15"/>
    <w:rsid w:val="004E4669"/>
    <w:rsid w:val="00682215"/>
    <w:rsid w:val="00A26EB9"/>
    <w:rsid w:val="00F27F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2215"/>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2215"/>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737</Words>
  <Characters>5092</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Endre</dc:creator>
  <cp:lastModifiedBy>Tóth Endre</cp:lastModifiedBy>
  <cp:revision>2</cp:revision>
  <dcterms:created xsi:type="dcterms:W3CDTF">2021-02-15T14:23:00Z</dcterms:created>
  <dcterms:modified xsi:type="dcterms:W3CDTF">2021-03-17T12:46:00Z</dcterms:modified>
</cp:coreProperties>
</file>