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EE" w:rsidRDefault="00A764EE" w:rsidP="00A764EE">
      <w:pPr>
        <w:spacing w:before="360"/>
        <w:jc w:val="both"/>
        <w:rPr>
          <w:rFonts w:ascii="Ebrima" w:hAnsi="Ebrima" w:cs="Times New Roman"/>
          <w:b/>
          <w:bCs/>
          <w:sz w:val="24"/>
          <w:szCs w:val="24"/>
          <w:lang w:val="de-DE"/>
        </w:rPr>
      </w:pPr>
      <w:r w:rsidRPr="003A0123">
        <w:rPr>
          <w:rFonts w:ascii="Ebrima" w:hAnsi="Ebrima" w:cs="Times New Roman"/>
          <w:b/>
          <w:bCs/>
          <w:sz w:val="24"/>
          <w:szCs w:val="24"/>
          <w:lang w:val="de-DE"/>
        </w:rPr>
        <w:t>Naturschutzgebiet von lokaler Bedeutung</w:t>
      </w:r>
      <w:r>
        <w:rPr>
          <w:rFonts w:ascii="Ebrima" w:hAnsi="Ebrima" w:cs="Times New Roman"/>
          <w:b/>
          <w:bCs/>
          <w:sz w:val="24"/>
          <w:szCs w:val="24"/>
          <w:lang w:val="de-DE"/>
        </w:rPr>
        <w:t xml:space="preserve"> des </w:t>
      </w:r>
      <w:r>
        <w:rPr>
          <w:rFonts w:ascii="Ebrima" w:hAnsi="Ebrima" w:cs="Times New Roman"/>
          <w:b/>
          <w:bCs/>
          <w:sz w:val="24"/>
          <w:szCs w:val="24"/>
          <w:lang w:val="de-DE"/>
        </w:rPr>
        <w:t xml:space="preserve"> </w:t>
      </w:r>
      <w:bookmarkStart w:id="0" w:name="_GoBack"/>
      <w:r>
        <w:rPr>
          <w:rFonts w:ascii="Ebrima" w:hAnsi="Ebrima" w:cs="Times New Roman"/>
          <w:b/>
          <w:bCs/>
          <w:sz w:val="24"/>
          <w:szCs w:val="24"/>
          <w:lang w:val="de-DE"/>
        </w:rPr>
        <w:t>Alt</w:t>
      </w:r>
      <w:r>
        <w:rPr>
          <w:rFonts w:ascii="Ebrima" w:hAnsi="Ebrima" w:cs="Times New Roman"/>
          <w:b/>
          <w:bCs/>
          <w:sz w:val="24"/>
          <w:szCs w:val="24"/>
          <w:lang w:val="de-DE"/>
        </w:rPr>
        <w:t>wassergebiets</w:t>
      </w:r>
      <w:r w:rsidRPr="003A0123">
        <w:rPr>
          <w:rFonts w:ascii="Ebrima" w:hAnsi="Ebrima" w:cs="Times New Roman"/>
          <w:b/>
          <w:bCs/>
          <w:sz w:val="24"/>
          <w:szCs w:val="24"/>
          <w:lang w:val="de-DE"/>
        </w:rPr>
        <w:t xml:space="preserve"> der Theiß bei </w:t>
      </w:r>
      <w:proofErr w:type="spellStart"/>
      <w:r w:rsidRPr="003A0123">
        <w:rPr>
          <w:rFonts w:ascii="Ebrima" w:hAnsi="Ebrima" w:cs="Times New Roman"/>
          <w:b/>
          <w:bCs/>
          <w:sz w:val="24"/>
          <w:szCs w:val="24"/>
          <w:lang w:val="de-DE"/>
        </w:rPr>
        <w:t>Tiszakécske</w:t>
      </w:r>
      <w:proofErr w:type="spellEnd"/>
      <w:r w:rsidRPr="003A0123">
        <w:rPr>
          <w:rFonts w:ascii="Ebrima" w:hAnsi="Ebrima" w:cs="Times New Roman"/>
          <w:b/>
          <w:bCs/>
          <w:sz w:val="24"/>
          <w:szCs w:val="24"/>
          <w:lang w:val="de-DE"/>
        </w:rPr>
        <w:t xml:space="preserve">) </w:t>
      </w:r>
    </w:p>
    <w:bookmarkEnd w:id="0"/>
    <w:p w:rsidR="00A764EE" w:rsidRPr="00A764EE" w:rsidRDefault="00A764EE" w:rsidP="00A764EE">
      <w:pPr>
        <w:spacing w:before="360"/>
        <w:jc w:val="both"/>
        <w:rPr>
          <w:rFonts w:ascii="Ebrima" w:hAnsi="Ebrima" w:cs="Times New Roman"/>
          <w:b/>
          <w:sz w:val="24"/>
          <w:szCs w:val="24"/>
          <w:lang w:val="de-DE"/>
        </w:rPr>
      </w:pPr>
      <w:r w:rsidRPr="003A0123">
        <w:rPr>
          <w:rFonts w:ascii="Ebrima" w:hAnsi="Ebrima" w:cs="Times New Roman"/>
          <w:sz w:val="24"/>
          <w:szCs w:val="24"/>
          <w:lang w:val="de-DE"/>
        </w:rPr>
        <w:t xml:space="preserve">Im Jahre 2016 wurde der hier </w:t>
      </w:r>
      <w:r w:rsidRPr="00F05F2B">
        <w:rPr>
          <w:rFonts w:ascii="Ebrima" w:hAnsi="Ebrima" w:cs="Times New Roman"/>
          <w:sz w:val="24"/>
          <w:szCs w:val="24"/>
          <w:lang w:val="de-DE"/>
        </w:rPr>
        <w:t>befindliche</w:t>
      </w:r>
      <w:r w:rsidRPr="003A0123">
        <w:rPr>
          <w:rFonts w:ascii="Ebrima" w:hAnsi="Ebrima" w:cs="Times New Roman"/>
          <w:sz w:val="24"/>
          <w:szCs w:val="24"/>
          <w:lang w:val="de-DE"/>
        </w:rPr>
        <w:t xml:space="preserve"> tote Flu</w:t>
      </w:r>
      <w:r>
        <w:rPr>
          <w:rFonts w:ascii="Ebrima" w:hAnsi="Ebrima" w:cs="Times New Roman"/>
          <w:sz w:val="24"/>
          <w:szCs w:val="24"/>
          <w:lang w:val="de-DE"/>
        </w:rPr>
        <w:t>ss</w:t>
      </w:r>
      <w:r w:rsidRPr="003A0123">
        <w:rPr>
          <w:rFonts w:ascii="Ebrima" w:hAnsi="Ebrima" w:cs="Times New Roman"/>
          <w:sz w:val="24"/>
          <w:szCs w:val="24"/>
          <w:lang w:val="de-DE"/>
        </w:rPr>
        <w:t xml:space="preserve">arm und seine Umgebung durch den </w:t>
      </w:r>
      <w:proofErr w:type="spellStart"/>
      <w:r w:rsidRPr="003A0123">
        <w:rPr>
          <w:rFonts w:ascii="Ebrima" w:hAnsi="Ebrima" w:cs="Times New Roman"/>
          <w:sz w:val="24"/>
          <w:szCs w:val="24"/>
          <w:lang w:val="de-DE"/>
        </w:rPr>
        <w:t>Repräsentantenrat</w:t>
      </w:r>
      <w:proofErr w:type="spellEnd"/>
      <w:r w:rsidRPr="003A0123">
        <w:rPr>
          <w:rFonts w:ascii="Ebrima" w:hAnsi="Ebrima" w:cs="Times New Roman"/>
          <w:sz w:val="24"/>
          <w:szCs w:val="24"/>
          <w:lang w:val="de-DE"/>
        </w:rPr>
        <w:t xml:space="preserve"> der Stadt </w:t>
      </w:r>
      <w:proofErr w:type="spellStart"/>
      <w:r w:rsidRPr="003A0123">
        <w:rPr>
          <w:rFonts w:ascii="Ebrima" w:hAnsi="Ebrima" w:cs="Times New Roman"/>
          <w:sz w:val="24"/>
          <w:szCs w:val="24"/>
          <w:lang w:val="de-DE"/>
        </w:rPr>
        <w:t>Tiszakécske</w:t>
      </w:r>
      <w:proofErr w:type="spellEnd"/>
      <w:r w:rsidRPr="003A0123">
        <w:rPr>
          <w:rFonts w:ascii="Ebrima" w:hAnsi="Ebrima" w:cs="Times New Roman"/>
          <w:sz w:val="24"/>
          <w:szCs w:val="24"/>
          <w:lang w:val="de-DE"/>
        </w:rPr>
        <w:t xml:space="preserve"> zum Naturschutzgebiet von lokaler Bedeutung (kurz:</w:t>
      </w:r>
      <w:r w:rsidRPr="00C914A1">
        <w:rPr>
          <w:rFonts w:ascii="Ebrima" w:hAnsi="Ebrima" w:cs="Times New Roman"/>
          <w:sz w:val="24"/>
          <w:szCs w:val="24"/>
          <w:lang w:val="de-DE"/>
        </w:rPr>
        <w:t xml:space="preserve"> lokales </w:t>
      </w:r>
      <w:r w:rsidRPr="003A0123">
        <w:rPr>
          <w:rFonts w:ascii="Ebrima" w:hAnsi="Ebrima" w:cs="Times New Roman"/>
          <w:sz w:val="24"/>
          <w:szCs w:val="24"/>
          <w:lang w:val="de-DE"/>
        </w:rPr>
        <w:t xml:space="preserve">Schutzgebiet) erklärt; die Fläche dieses Gebietes beträgt 180 ha, das Stausystemgebiet davon etwa 100 ha. Die landschaftlich gestaltete Umgebung ist ein beliebter Ort für Ausflüge, ein von Anglern international geschätztes Angelgewässer, sowie ein Gebiet mit Naturschutz- und Gemeinwohlfunktionen. </w:t>
      </w:r>
    </w:p>
    <w:p w:rsidR="00A764EE" w:rsidRPr="00C914A1" w:rsidRDefault="00A764EE" w:rsidP="00A764EE">
      <w:pPr>
        <w:spacing w:after="0"/>
        <w:jc w:val="both"/>
        <w:rPr>
          <w:rFonts w:ascii="Ebrima" w:hAnsi="Ebrima" w:cs="Times New Roman"/>
          <w:sz w:val="24"/>
          <w:szCs w:val="24"/>
          <w:lang w:val="de-DE"/>
        </w:rPr>
      </w:pPr>
      <w:r w:rsidRPr="00C914A1">
        <w:rPr>
          <w:rFonts w:ascii="Ebrima" w:hAnsi="Ebrima"/>
          <w:sz w:val="24"/>
          <w:szCs w:val="24"/>
        </w:rPr>
        <w:t xml:space="preserve">Der </w:t>
      </w:r>
      <w:r>
        <w:rPr>
          <w:rFonts w:ascii="Ebrima" w:hAnsi="Ebrima"/>
          <w:sz w:val="24"/>
          <w:szCs w:val="24"/>
        </w:rPr>
        <w:t>„</w:t>
      </w:r>
      <w:proofErr w:type="spellStart"/>
      <w:r w:rsidRPr="00C914A1">
        <w:rPr>
          <w:rFonts w:ascii="Ebrima" w:hAnsi="Ebrima"/>
          <w:sz w:val="24"/>
          <w:szCs w:val="24"/>
        </w:rPr>
        <w:t>Tiszakecskei-Holt-Tisza</w:t>
      </w:r>
      <w:proofErr w:type="spellEnd"/>
      <w:r>
        <w:rPr>
          <w:rFonts w:ascii="Ebrima" w:hAnsi="Ebrima"/>
          <w:sz w:val="24"/>
          <w:szCs w:val="24"/>
        </w:rPr>
        <w:t>”</w:t>
      </w:r>
      <w:r w:rsidRPr="00C914A1">
        <w:rPr>
          <w:rFonts w:ascii="Ebrima" w:hAnsi="Ebrima"/>
          <w:sz w:val="24"/>
          <w:szCs w:val="24"/>
        </w:rPr>
        <w:t xml:space="preserve"> </w:t>
      </w:r>
      <w:r>
        <w:rPr>
          <w:rFonts w:ascii="Ebrima" w:hAnsi="Ebrima"/>
          <w:sz w:val="24"/>
          <w:szCs w:val="24"/>
        </w:rPr>
        <w:t>(</w:t>
      </w:r>
      <w:proofErr w:type="spellStart"/>
      <w:r w:rsidRPr="00C914A1">
        <w:rPr>
          <w:rFonts w:ascii="Ebrima" w:hAnsi="Ebrima"/>
          <w:sz w:val="24"/>
          <w:szCs w:val="24"/>
        </w:rPr>
        <w:t>Theiß</w:t>
      </w:r>
      <w:r>
        <w:rPr>
          <w:rFonts w:ascii="Ebrima" w:hAnsi="Ebrima"/>
          <w:sz w:val="24"/>
          <w:szCs w:val="24"/>
        </w:rPr>
        <w:t>-Altarm</w:t>
      </w:r>
      <w:proofErr w:type="spellEnd"/>
      <w:proofErr w:type="gramStart"/>
      <w:r>
        <w:rPr>
          <w:rFonts w:ascii="Ebrima" w:hAnsi="Ebrima"/>
          <w:sz w:val="24"/>
          <w:szCs w:val="24"/>
        </w:rPr>
        <w:t xml:space="preserve">) </w:t>
      </w:r>
      <w:r w:rsidRPr="00C914A1">
        <w:rPr>
          <w:rFonts w:ascii="Ebrima" w:hAnsi="Ebrima"/>
          <w:sz w:val="24"/>
          <w:szCs w:val="24"/>
        </w:rPr>
        <w:t xml:space="preserve">  </w:t>
      </w:r>
      <w:proofErr w:type="spellStart"/>
      <w:r w:rsidRPr="00C914A1">
        <w:rPr>
          <w:rFonts w:ascii="Ebrima" w:hAnsi="Ebrima"/>
          <w:sz w:val="24"/>
          <w:szCs w:val="24"/>
        </w:rPr>
        <w:t>ist</w:t>
      </w:r>
      <w:proofErr w:type="spellEnd"/>
      <w:proofErr w:type="gramEnd"/>
      <w:r w:rsidRPr="00C914A1">
        <w:rPr>
          <w:rFonts w:ascii="Ebrima" w:hAnsi="Ebrima"/>
          <w:sz w:val="24"/>
          <w:szCs w:val="24"/>
        </w:rPr>
        <w:t xml:space="preserve"> </w:t>
      </w:r>
      <w:proofErr w:type="spellStart"/>
      <w:r w:rsidRPr="00C914A1">
        <w:rPr>
          <w:rFonts w:ascii="Ebrima" w:hAnsi="Ebrima"/>
          <w:sz w:val="24"/>
          <w:szCs w:val="24"/>
        </w:rPr>
        <w:t>ein</w:t>
      </w:r>
      <w:proofErr w:type="spellEnd"/>
      <w:r w:rsidRPr="00C914A1">
        <w:rPr>
          <w:rFonts w:ascii="Ebrima" w:hAnsi="Ebrima"/>
          <w:sz w:val="24"/>
          <w:szCs w:val="24"/>
        </w:rPr>
        <w:t xml:space="preserve"> </w:t>
      </w:r>
      <w:proofErr w:type="spellStart"/>
      <w:r w:rsidRPr="00C914A1">
        <w:rPr>
          <w:rFonts w:ascii="Ebrima" w:hAnsi="Ebrima"/>
          <w:sz w:val="24"/>
          <w:szCs w:val="24"/>
        </w:rPr>
        <w:t>ehemaliger</w:t>
      </w:r>
      <w:proofErr w:type="spellEnd"/>
      <w:r w:rsidRPr="00C914A1">
        <w:rPr>
          <w:rFonts w:ascii="Ebrima" w:hAnsi="Ebrima"/>
          <w:sz w:val="24"/>
          <w:szCs w:val="24"/>
        </w:rPr>
        <w:t xml:space="preserve"> </w:t>
      </w:r>
      <w:proofErr w:type="spellStart"/>
      <w:r w:rsidRPr="00C914A1">
        <w:rPr>
          <w:rFonts w:ascii="Ebrima" w:hAnsi="Ebrima"/>
          <w:sz w:val="24"/>
          <w:szCs w:val="24"/>
        </w:rPr>
        <w:t>Theiß-Flußarm</w:t>
      </w:r>
      <w:proofErr w:type="spellEnd"/>
      <w:r w:rsidRPr="00C914A1">
        <w:rPr>
          <w:rFonts w:ascii="Ebrima" w:hAnsi="Ebrima"/>
          <w:sz w:val="24"/>
          <w:szCs w:val="24"/>
        </w:rPr>
        <w:t>,</w:t>
      </w:r>
      <w:r>
        <w:rPr>
          <w:rFonts w:ascii="Ebrima" w:hAnsi="Ebrima"/>
          <w:sz w:val="24"/>
          <w:szCs w:val="24"/>
        </w:rPr>
        <w:t xml:space="preserve"> </w:t>
      </w:r>
      <w:r w:rsidRPr="00C914A1">
        <w:rPr>
          <w:rFonts w:ascii="Ebrima" w:hAnsi="Ebrima"/>
          <w:sz w:val="24"/>
          <w:szCs w:val="24"/>
        </w:rPr>
        <w:t xml:space="preserve">der </w:t>
      </w:r>
      <w:proofErr w:type="spellStart"/>
      <w:r w:rsidRPr="00C914A1">
        <w:rPr>
          <w:rFonts w:ascii="Ebrima" w:hAnsi="Ebrima"/>
          <w:sz w:val="24"/>
          <w:szCs w:val="24"/>
        </w:rPr>
        <w:t>keine</w:t>
      </w:r>
      <w:proofErr w:type="spellEnd"/>
      <w:r w:rsidRPr="00C914A1">
        <w:rPr>
          <w:rFonts w:ascii="Ebrima" w:hAnsi="Ebrima"/>
          <w:sz w:val="24"/>
          <w:szCs w:val="24"/>
        </w:rPr>
        <w:t xml:space="preserve"> </w:t>
      </w:r>
      <w:proofErr w:type="spellStart"/>
      <w:r w:rsidRPr="00C914A1">
        <w:rPr>
          <w:rFonts w:ascii="Ebrima" w:hAnsi="Ebrima"/>
          <w:sz w:val="24"/>
          <w:szCs w:val="24"/>
        </w:rPr>
        <w:t>Verbindung</w:t>
      </w:r>
      <w:proofErr w:type="spellEnd"/>
      <w:r w:rsidRPr="00C914A1">
        <w:rPr>
          <w:rFonts w:ascii="Ebrima" w:hAnsi="Ebrima"/>
          <w:sz w:val="24"/>
          <w:szCs w:val="24"/>
        </w:rPr>
        <w:t xml:space="preserve"> </w:t>
      </w:r>
      <w:proofErr w:type="spellStart"/>
      <w:r w:rsidRPr="00C914A1">
        <w:rPr>
          <w:rFonts w:ascii="Ebrima" w:hAnsi="Ebrima"/>
          <w:sz w:val="24"/>
          <w:szCs w:val="24"/>
        </w:rPr>
        <w:t>mehr</w:t>
      </w:r>
      <w:proofErr w:type="spellEnd"/>
      <w:r w:rsidRPr="00C914A1">
        <w:rPr>
          <w:rFonts w:ascii="Ebrima" w:hAnsi="Ebrima"/>
          <w:sz w:val="24"/>
          <w:szCs w:val="24"/>
        </w:rPr>
        <w:t xml:space="preserve"> </w:t>
      </w:r>
      <w:proofErr w:type="spellStart"/>
      <w:r w:rsidRPr="00C914A1">
        <w:rPr>
          <w:rFonts w:ascii="Ebrima" w:hAnsi="Ebrima"/>
          <w:sz w:val="24"/>
          <w:szCs w:val="24"/>
        </w:rPr>
        <w:t>zum</w:t>
      </w:r>
      <w:proofErr w:type="spellEnd"/>
      <w:r w:rsidRPr="00C914A1">
        <w:rPr>
          <w:rFonts w:ascii="Ebrima" w:hAnsi="Ebrima"/>
          <w:sz w:val="24"/>
          <w:szCs w:val="24"/>
        </w:rPr>
        <w:t xml:space="preserve"> </w:t>
      </w:r>
      <w:proofErr w:type="spellStart"/>
      <w:r w:rsidRPr="00C914A1">
        <w:rPr>
          <w:rFonts w:ascii="Ebrima" w:hAnsi="Ebrima"/>
          <w:sz w:val="24"/>
          <w:szCs w:val="24"/>
        </w:rPr>
        <w:t>Hauptstrom</w:t>
      </w:r>
      <w:proofErr w:type="spellEnd"/>
      <w:r w:rsidRPr="00C914A1">
        <w:rPr>
          <w:rFonts w:ascii="Ebrima" w:hAnsi="Ebrima"/>
          <w:sz w:val="24"/>
          <w:szCs w:val="24"/>
        </w:rPr>
        <w:t xml:space="preserve"> hat und </w:t>
      </w:r>
      <w:proofErr w:type="spellStart"/>
      <w:r w:rsidRPr="00C914A1">
        <w:rPr>
          <w:rFonts w:ascii="Ebrima" w:hAnsi="Ebrima"/>
          <w:sz w:val="24"/>
          <w:szCs w:val="24"/>
        </w:rPr>
        <w:t>dadurch</w:t>
      </w:r>
      <w:proofErr w:type="spellEnd"/>
      <w:r w:rsidRPr="00C914A1">
        <w:rPr>
          <w:rFonts w:ascii="Ebrima" w:hAnsi="Ebrima"/>
          <w:sz w:val="24"/>
          <w:szCs w:val="24"/>
        </w:rPr>
        <w:t xml:space="preserve"> </w:t>
      </w:r>
      <w:proofErr w:type="spellStart"/>
      <w:r w:rsidRPr="00C914A1">
        <w:rPr>
          <w:rFonts w:ascii="Ebrima" w:hAnsi="Ebrima"/>
          <w:sz w:val="24"/>
          <w:szCs w:val="24"/>
        </w:rPr>
        <w:t>zum</w:t>
      </w:r>
      <w:proofErr w:type="spellEnd"/>
      <w:r w:rsidRPr="00C914A1">
        <w:rPr>
          <w:rFonts w:ascii="Ebrima" w:hAnsi="Ebrima"/>
          <w:sz w:val="24"/>
          <w:szCs w:val="24"/>
        </w:rPr>
        <w:t xml:space="preserve"> </w:t>
      </w:r>
      <w:proofErr w:type="spellStart"/>
      <w:r w:rsidRPr="00C914A1">
        <w:rPr>
          <w:rFonts w:ascii="Ebrima" w:hAnsi="Ebrima"/>
          <w:sz w:val="24"/>
          <w:szCs w:val="24"/>
        </w:rPr>
        <w:t>Stillgewässer</w:t>
      </w:r>
      <w:proofErr w:type="spellEnd"/>
      <w:r w:rsidRPr="00C914A1">
        <w:rPr>
          <w:rFonts w:ascii="Ebrima" w:hAnsi="Ebrima"/>
          <w:sz w:val="24"/>
          <w:szCs w:val="24"/>
        </w:rPr>
        <w:t xml:space="preserve"> </w:t>
      </w:r>
      <w:proofErr w:type="spellStart"/>
      <w:r w:rsidRPr="00C914A1">
        <w:rPr>
          <w:rFonts w:ascii="Ebrima" w:hAnsi="Ebrima"/>
          <w:sz w:val="24"/>
          <w:szCs w:val="24"/>
        </w:rPr>
        <w:t>geworden</w:t>
      </w:r>
      <w:proofErr w:type="spellEnd"/>
      <w:r w:rsidRPr="00C914A1">
        <w:rPr>
          <w:rFonts w:ascii="Ebrima" w:hAnsi="Ebrima"/>
          <w:sz w:val="24"/>
          <w:szCs w:val="24"/>
        </w:rPr>
        <w:t xml:space="preserve"> </w:t>
      </w:r>
      <w:proofErr w:type="spellStart"/>
      <w:r w:rsidRPr="00C914A1">
        <w:rPr>
          <w:rFonts w:ascii="Ebrima" w:hAnsi="Ebrima"/>
          <w:sz w:val="24"/>
          <w:szCs w:val="24"/>
        </w:rPr>
        <w:t>ist</w:t>
      </w:r>
      <w:proofErr w:type="spellEnd"/>
      <w:r w:rsidRPr="00C914A1">
        <w:rPr>
          <w:rFonts w:ascii="Ebrima" w:hAnsi="Ebrima"/>
          <w:sz w:val="24"/>
          <w:szCs w:val="24"/>
        </w:rPr>
        <w:t>.</w:t>
      </w:r>
    </w:p>
    <w:p w:rsidR="00A764EE" w:rsidRPr="00C914A1" w:rsidRDefault="00A764EE" w:rsidP="00A764EE">
      <w:pPr>
        <w:spacing w:after="0"/>
        <w:jc w:val="both"/>
        <w:rPr>
          <w:rFonts w:ascii="Ebrima" w:hAnsi="Ebrima" w:cs="Times New Roman"/>
          <w:sz w:val="24"/>
          <w:szCs w:val="24"/>
          <w:lang w:val="de-DE"/>
        </w:rPr>
      </w:pPr>
      <w:r w:rsidRPr="00C914A1">
        <w:rPr>
          <w:rFonts w:ascii="Ebrima" w:hAnsi="Ebrima" w:cs="Times New Roman"/>
          <w:sz w:val="24"/>
          <w:szCs w:val="24"/>
          <w:lang w:val="de-DE"/>
        </w:rPr>
        <w:t>Das Stauwassergebiet (Altwasser-Teich) wurde hier durch natürliche Versetzung gebildet und war bereits auf der I. Militärkarte (1763-86) als separates Gewässer dargestellt</w:t>
      </w:r>
      <w:r w:rsidRPr="003F0524">
        <w:rPr>
          <w:rFonts w:ascii="Ebrima" w:hAnsi="Ebrima" w:cs="Times New Roman"/>
          <w:sz w:val="24"/>
          <w:szCs w:val="24"/>
          <w:lang w:val="de-DE"/>
        </w:rPr>
        <w:t xml:space="preserve">. Heute </w:t>
      </w:r>
      <w:r w:rsidRPr="00C914A1">
        <w:rPr>
          <w:rFonts w:ascii="Ebrima" w:hAnsi="Ebrima" w:cs="Times New Roman"/>
          <w:sz w:val="24"/>
          <w:szCs w:val="24"/>
          <w:lang w:val="de-DE"/>
        </w:rPr>
        <w:t xml:space="preserve">ist das Stauwassergebiet durch Querdämme in vier Teile geteilt. </w:t>
      </w:r>
    </w:p>
    <w:p w:rsidR="00A764EE" w:rsidRPr="003A0123" w:rsidRDefault="00A764EE" w:rsidP="00A764EE">
      <w:pPr>
        <w:spacing w:before="360"/>
        <w:jc w:val="both"/>
        <w:rPr>
          <w:rFonts w:ascii="Ebrima" w:hAnsi="Ebrima" w:cs="Times New Roman"/>
          <w:sz w:val="24"/>
          <w:szCs w:val="24"/>
          <w:lang w:val="de-DE"/>
        </w:rPr>
      </w:pPr>
      <w:r w:rsidRPr="003F0524">
        <w:rPr>
          <w:rFonts w:ascii="Ebrima" w:hAnsi="Ebrima" w:cs="Times New Roman"/>
          <w:sz w:val="24"/>
          <w:szCs w:val="24"/>
          <w:lang w:val="de-DE"/>
        </w:rPr>
        <w:t xml:space="preserve">Das Stauwassergebiet sammelt das lokale </w:t>
      </w:r>
      <w:r w:rsidRPr="003A0123">
        <w:rPr>
          <w:rFonts w:ascii="Ebrima" w:hAnsi="Ebrima" w:cs="Times New Roman"/>
          <w:sz w:val="24"/>
          <w:szCs w:val="24"/>
          <w:lang w:val="de-DE"/>
        </w:rPr>
        <w:t xml:space="preserve">Regenwasser. Es wird aus der Theiß durch Kanäle aufgefüllt und abgelassen. Die Lebensräume der Holt-Theiß von </w:t>
      </w:r>
      <w:proofErr w:type="spellStart"/>
      <w:r w:rsidRPr="003A0123">
        <w:rPr>
          <w:rFonts w:ascii="Ebrima" w:hAnsi="Ebrima" w:cs="Times New Roman"/>
          <w:sz w:val="24"/>
          <w:szCs w:val="24"/>
          <w:lang w:val="de-DE"/>
        </w:rPr>
        <w:t>Tiszakécske</w:t>
      </w:r>
      <w:proofErr w:type="spellEnd"/>
      <w:r w:rsidRPr="003A0123">
        <w:rPr>
          <w:rFonts w:ascii="Ebrima" w:hAnsi="Ebrima" w:cs="Times New Roman"/>
          <w:sz w:val="24"/>
          <w:szCs w:val="24"/>
          <w:lang w:val="de-DE"/>
        </w:rPr>
        <w:t xml:space="preserve"> umfassen die Elemente der See-Sumpf-Pflanzengesellschaften. In den Teicheinheiten I, III und IV vermischen sich die reichen Algengesellschaften mit Schwimmblatt und Sumpfrose. Rohrkolben und Teichbinsen bilden im Allgemeinen ein Mosaik mit Schilf. Die Röhrichte, die sich wie ein Streifen dem Ufer anschmiegen, bilden eine Einheit mit den auf höheren räumlichen Ebenen liegenden Sumpfwiesen. Ihre Lebensräume bieten Schutz für viele geschützte bzw. stark geschützte Pflanzen- und Tierarten. Die Amphibien-, Reptilien- und Vogelfauna der Region </w:t>
      </w:r>
      <w:r w:rsidRPr="003F0524">
        <w:rPr>
          <w:rFonts w:ascii="Ebrima" w:hAnsi="Ebrima" w:cs="Times New Roman"/>
          <w:sz w:val="24"/>
          <w:szCs w:val="24"/>
          <w:lang w:val="de-DE"/>
        </w:rPr>
        <w:t xml:space="preserve">ist sehr vielfältig. Das Gebiet ist ein wichtiger Futter- und Ruheplatz für Zugvögel. Das Teichbett ist von landwirtschaftlichen Pflanzenkulturen durch schmale  Gehölzstreifen getrennt. In </w:t>
      </w:r>
      <w:r w:rsidRPr="003A0123">
        <w:rPr>
          <w:rFonts w:ascii="Ebrima" w:hAnsi="Ebrima" w:cs="Times New Roman"/>
          <w:sz w:val="24"/>
          <w:szCs w:val="24"/>
          <w:lang w:val="de-DE"/>
        </w:rPr>
        <w:t>kleineren Flecken, die weiter vom Stauwassergebiet entfernt sind, befinden sich auch Sand- und Salzvegetation.</w:t>
      </w:r>
    </w:p>
    <w:p w:rsidR="00A764EE" w:rsidRPr="003A0123" w:rsidRDefault="00A764EE" w:rsidP="00A764EE">
      <w:pPr>
        <w:spacing w:before="360"/>
        <w:jc w:val="both"/>
        <w:rPr>
          <w:rFonts w:ascii="Ebrima" w:hAnsi="Ebrima" w:cs="Times New Roman"/>
          <w:sz w:val="24"/>
          <w:szCs w:val="24"/>
          <w:lang w:val="de-DE"/>
        </w:rPr>
      </w:pPr>
      <w:r w:rsidRPr="003A0123">
        <w:rPr>
          <w:rFonts w:ascii="Ebrima" w:hAnsi="Ebrima" w:cs="Times New Roman"/>
          <w:sz w:val="24"/>
          <w:szCs w:val="24"/>
          <w:lang w:val="de-DE"/>
        </w:rPr>
        <w:t xml:space="preserve">In der Nähe von </w:t>
      </w:r>
      <w:proofErr w:type="spellStart"/>
      <w:r w:rsidRPr="003A0123">
        <w:rPr>
          <w:rFonts w:ascii="Ebrima" w:hAnsi="Ebrima" w:cs="Times New Roman"/>
          <w:sz w:val="24"/>
          <w:szCs w:val="24"/>
          <w:lang w:val="de-DE"/>
        </w:rPr>
        <w:t>Tiszakécske</w:t>
      </w:r>
      <w:proofErr w:type="spellEnd"/>
      <w:r w:rsidRPr="003A0123">
        <w:rPr>
          <w:rFonts w:ascii="Ebrima" w:hAnsi="Ebrima" w:cs="Times New Roman"/>
          <w:sz w:val="24"/>
          <w:szCs w:val="24"/>
          <w:lang w:val="de-DE"/>
        </w:rPr>
        <w:t xml:space="preserve"> befindet sich auch das Landschaftsschutzgebiet Mittel-Theiß, das die Fauna des Flusses und der damit verbundenen Auen bewahrt.</w:t>
      </w:r>
      <w:r w:rsidRPr="00EC0782">
        <w:rPr>
          <w:rFonts w:ascii="Ebrima" w:hAnsi="Ebrima" w:cs="Times New Roman"/>
          <w:color w:val="FF0000"/>
          <w:sz w:val="24"/>
          <w:szCs w:val="24"/>
          <w:lang w:val="de-DE"/>
        </w:rPr>
        <w:t xml:space="preserve"> </w:t>
      </w:r>
      <w:r w:rsidRPr="003F0524">
        <w:rPr>
          <w:rFonts w:ascii="Ebrima" w:hAnsi="Ebrima" w:cs="Times New Roman"/>
          <w:sz w:val="24"/>
          <w:szCs w:val="24"/>
          <w:lang w:val="de-DE"/>
        </w:rPr>
        <w:t xml:space="preserve">Einige seltene Natura 2000 Zeigerarten – die auch in Ungarn geschützt sind - kommen auch entlang der Holt-Theiß von </w:t>
      </w:r>
      <w:proofErr w:type="spellStart"/>
      <w:r w:rsidRPr="003F0524">
        <w:rPr>
          <w:rFonts w:ascii="Ebrima" w:hAnsi="Ebrima" w:cs="Times New Roman"/>
          <w:sz w:val="24"/>
          <w:szCs w:val="24"/>
          <w:lang w:val="de-DE"/>
        </w:rPr>
        <w:t>Tiszakécske</w:t>
      </w:r>
      <w:proofErr w:type="spellEnd"/>
      <w:r w:rsidRPr="003F0524">
        <w:rPr>
          <w:rFonts w:ascii="Ebrima" w:hAnsi="Ebrima" w:cs="Times New Roman"/>
          <w:sz w:val="24"/>
          <w:szCs w:val="24"/>
          <w:lang w:val="de-DE"/>
        </w:rPr>
        <w:t xml:space="preserve"> vor. Solche sind zum Beispiel der Weißstorch </w:t>
      </w:r>
      <w:r w:rsidRPr="003A0123">
        <w:rPr>
          <w:rFonts w:ascii="Ebrima" w:hAnsi="Ebrima" w:cs="Times New Roman"/>
          <w:sz w:val="24"/>
          <w:szCs w:val="24"/>
          <w:lang w:val="de-DE"/>
        </w:rPr>
        <w:t>(</w:t>
      </w:r>
      <w:proofErr w:type="spellStart"/>
      <w:r w:rsidRPr="003A0123">
        <w:rPr>
          <w:rFonts w:ascii="Ebrima" w:hAnsi="Ebrima" w:cs="Times New Roman"/>
          <w:sz w:val="24"/>
          <w:szCs w:val="24"/>
          <w:lang w:val="de-DE"/>
        </w:rPr>
        <w:t>Ciconia</w:t>
      </w:r>
      <w:proofErr w:type="spellEnd"/>
      <w:r w:rsidRPr="003A0123">
        <w:rPr>
          <w:rFonts w:ascii="Ebrima" w:hAnsi="Ebrima" w:cs="Times New Roman"/>
          <w:sz w:val="24"/>
          <w:szCs w:val="24"/>
          <w:lang w:val="de-DE"/>
        </w:rPr>
        <w:t xml:space="preserve"> </w:t>
      </w:r>
      <w:proofErr w:type="spellStart"/>
      <w:r w:rsidRPr="003A0123">
        <w:rPr>
          <w:rFonts w:ascii="Ebrima" w:hAnsi="Ebrima" w:cs="Times New Roman"/>
          <w:sz w:val="24"/>
          <w:szCs w:val="24"/>
          <w:lang w:val="de-DE"/>
        </w:rPr>
        <w:t>ciconia</w:t>
      </w:r>
      <w:proofErr w:type="spellEnd"/>
      <w:r w:rsidRPr="003A0123">
        <w:rPr>
          <w:rFonts w:ascii="Ebrima" w:hAnsi="Ebrima" w:cs="Times New Roman"/>
          <w:sz w:val="24"/>
          <w:szCs w:val="24"/>
          <w:lang w:val="de-DE"/>
        </w:rPr>
        <w:t xml:space="preserve">), der Eisvogel (Alcedo </w:t>
      </w:r>
      <w:proofErr w:type="spellStart"/>
      <w:r w:rsidRPr="003A0123">
        <w:rPr>
          <w:rFonts w:ascii="Ebrima" w:hAnsi="Ebrima" w:cs="Times New Roman"/>
          <w:sz w:val="24"/>
          <w:szCs w:val="24"/>
          <w:lang w:val="de-DE"/>
        </w:rPr>
        <w:t>atthis</w:t>
      </w:r>
      <w:proofErr w:type="spellEnd"/>
      <w:r w:rsidRPr="003A0123">
        <w:rPr>
          <w:rFonts w:ascii="Ebrima" w:hAnsi="Ebrima" w:cs="Times New Roman"/>
          <w:sz w:val="24"/>
          <w:szCs w:val="24"/>
          <w:lang w:val="de-DE"/>
        </w:rPr>
        <w:t>), der Purpurreiher (</w:t>
      </w:r>
      <w:proofErr w:type="spellStart"/>
      <w:r w:rsidRPr="003A0123">
        <w:rPr>
          <w:rFonts w:ascii="Ebrima" w:hAnsi="Ebrima" w:cs="Times New Roman"/>
          <w:sz w:val="24"/>
          <w:szCs w:val="24"/>
          <w:lang w:val="de-DE"/>
        </w:rPr>
        <w:t>Ardea</w:t>
      </w:r>
      <w:proofErr w:type="spellEnd"/>
      <w:r w:rsidRPr="003A0123">
        <w:rPr>
          <w:rFonts w:ascii="Ebrima" w:hAnsi="Ebrima" w:cs="Times New Roman"/>
          <w:sz w:val="24"/>
          <w:szCs w:val="24"/>
          <w:lang w:val="de-DE"/>
        </w:rPr>
        <w:t xml:space="preserve"> </w:t>
      </w:r>
      <w:proofErr w:type="spellStart"/>
      <w:r w:rsidRPr="003A0123">
        <w:rPr>
          <w:rFonts w:ascii="Ebrima" w:hAnsi="Ebrima" w:cs="Times New Roman"/>
          <w:sz w:val="24"/>
          <w:szCs w:val="24"/>
          <w:lang w:val="de-DE"/>
        </w:rPr>
        <w:t>purpurea</w:t>
      </w:r>
      <w:proofErr w:type="spellEnd"/>
      <w:r w:rsidRPr="003A0123">
        <w:rPr>
          <w:rFonts w:ascii="Ebrima" w:hAnsi="Ebrima" w:cs="Times New Roman"/>
          <w:sz w:val="24"/>
          <w:szCs w:val="24"/>
          <w:lang w:val="de-DE"/>
        </w:rPr>
        <w:t xml:space="preserve">), der </w:t>
      </w:r>
      <w:r w:rsidRPr="003A0123">
        <w:rPr>
          <w:rFonts w:ascii="Ebrima" w:hAnsi="Ebrima" w:cs="Times New Roman"/>
          <w:sz w:val="24"/>
          <w:szCs w:val="24"/>
          <w:lang w:val="de-DE"/>
        </w:rPr>
        <w:lastRenderedPageBreak/>
        <w:t>Silberreiher (</w:t>
      </w:r>
      <w:proofErr w:type="spellStart"/>
      <w:r w:rsidRPr="003A0123">
        <w:rPr>
          <w:rFonts w:ascii="Ebrima" w:hAnsi="Ebrima" w:cs="Times New Roman"/>
          <w:sz w:val="24"/>
          <w:szCs w:val="24"/>
          <w:lang w:val="de-DE"/>
        </w:rPr>
        <w:t>Egretta</w:t>
      </w:r>
      <w:proofErr w:type="spellEnd"/>
      <w:r w:rsidRPr="003A0123">
        <w:rPr>
          <w:rFonts w:ascii="Ebrima" w:hAnsi="Ebrima" w:cs="Times New Roman"/>
          <w:sz w:val="24"/>
          <w:szCs w:val="24"/>
          <w:lang w:val="de-DE"/>
        </w:rPr>
        <w:t xml:space="preserve"> </w:t>
      </w:r>
      <w:proofErr w:type="spellStart"/>
      <w:r w:rsidRPr="003A0123">
        <w:rPr>
          <w:rFonts w:ascii="Ebrima" w:hAnsi="Ebrima" w:cs="Times New Roman"/>
          <w:sz w:val="24"/>
          <w:szCs w:val="24"/>
          <w:lang w:val="de-DE"/>
        </w:rPr>
        <w:t>alba</w:t>
      </w:r>
      <w:proofErr w:type="spellEnd"/>
      <w:r w:rsidRPr="003A0123">
        <w:rPr>
          <w:rFonts w:ascii="Ebrima" w:hAnsi="Ebrima" w:cs="Times New Roman"/>
          <w:sz w:val="24"/>
          <w:szCs w:val="24"/>
          <w:lang w:val="de-DE"/>
        </w:rPr>
        <w:t>), der Nachtreiher (</w:t>
      </w:r>
      <w:proofErr w:type="spellStart"/>
      <w:r w:rsidRPr="003A0123">
        <w:rPr>
          <w:rFonts w:ascii="Ebrima" w:hAnsi="Ebrima" w:cs="Times New Roman"/>
          <w:sz w:val="24"/>
          <w:szCs w:val="24"/>
          <w:lang w:val="de-DE"/>
        </w:rPr>
        <w:t>Nycticorax</w:t>
      </w:r>
      <w:proofErr w:type="spellEnd"/>
      <w:r w:rsidRPr="003A0123">
        <w:rPr>
          <w:rFonts w:ascii="Ebrima" w:hAnsi="Ebrima" w:cs="Times New Roman"/>
          <w:sz w:val="24"/>
          <w:szCs w:val="24"/>
          <w:lang w:val="de-DE"/>
        </w:rPr>
        <w:t xml:space="preserve"> </w:t>
      </w:r>
      <w:proofErr w:type="spellStart"/>
      <w:r w:rsidRPr="003A0123">
        <w:rPr>
          <w:rFonts w:ascii="Ebrima" w:hAnsi="Ebrima" w:cs="Times New Roman"/>
          <w:sz w:val="24"/>
          <w:szCs w:val="24"/>
          <w:lang w:val="de-DE"/>
        </w:rPr>
        <w:t>nycticorax</w:t>
      </w:r>
      <w:proofErr w:type="spellEnd"/>
      <w:r w:rsidRPr="003A0123">
        <w:rPr>
          <w:rFonts w:ascii="Ebrima" w:hAnsi="Ebrima" w:cs="Times New Roman"/>
          <w:sz w:val="24"/>
          <w:szCs w:val="24"/>
          <w:lang w:val="de-DE"/>
        </w:rPr>
        <w:t>) oder der Neuntöter (</w:t>
      </w:r>
      <w:proofErr w:type="spellStart"/>
      <w:r w:rsidRPr="003A0123">
        <w:rPr>
          <w:rFonts w:ascii="Ebrima" w:hAnsi="Ebrima" w:cs="Times New Roman"/>
          <w:sz w:val="24"/>
          <w:szCs w:val="24"/>
          <w:lang w:val="de-DE"/>
        </w:rPr>
        <w:t>Lanius</w:t>
      </w:r>
      <w:proofErr w:type="spellEnd"/>
      <w:r w:rsidRPr="003A0123">
        <w:rPr>
          <w:rFonts w:ascii="Ebrima" w:hAnsi="Ebrima" w:cs="Times New Roman"/>
          <w:sz w:val="24"/>
          <w:szCs w:val="24"/>
          <w:lang w:val="de-DE"/>
        </w:rPr>
        <w:t xml:space="preserve"> </w:t>
      </w:r>
      <w:proofErr w:type="spellStart"/>
      <w:r w:rsidRPr="003A0123">
        <w:rPr>
          <w:rFonts w:ascii="Ebrima" w:hAnsi="Ebrima" w:cs="Times New Roman"/>
          <w:sz w:val="24"/>
          <w:szCs w:val="24"/>
          <w:lang w:val="de-DE"/>
        </w:rPr>
        <w:t>collurio</w:t>
      </w:r>
      <w:proofErr w:type="spellEnd"/>
      <w:r w:rsidRPr="003A0123">
        <w:rPr>
          <w:rFonts w:ascii="Ebrima" w:hAnsi="Ebrima" w:cs="Times New Roman"/>
          <w:sz w:val="24"/>
          <w:szCs w:val="24"/>
          <w:lang w:val="de-DE"/>
        </w:rPr>
        <w:t>).</w:t>
      </w:r>
    </w:p>
    <w:p w:rsidR="00A764EE" w:rsidRPr="003F0524" w:rsidRDefault="00A764EE" w:rsidP="00A764EE">
      <w:pPr>
        <w:spacing w:before="360"/>
        <w:jc w:val="both"/>
        <w:rPr>
          <w:rFonts w:ascii="Ebrima" w:hAnsi="Ebrima" w:cs="Times New Roman"/>
          <w:sz w:val="24"/>
          <w:szCs w:val="24"/>
          <w:lang w:val="de-DE"/>
        </w:rPr>
      </w:pPr>
      <w:r w:rsidRPr="003F0524">
        <w:rPr>
          <w:rFonts w:ascii="Ebrima" w:hAnsi="Ebrima" w:cs="Times New Roman"/>
          <w:sz w:val="24"/>
          <w:szCs w:val="24"/>
          <w:lang w:val="de-DE"/>
        </w:rPr>
        <w:t xml:space="preserve">Die Holt-Theiß von </w:t>
      </w:r>
      <w:proofErr w:type="spellStart"/>
      <w:r w:rsidRPr="003F0524">
        <w:rPr>
          <w:rFonts w:ascii="Ebrima" w:hAnsi="Ebrima" w:cs="Times New Roman"/>
          <w:sz w:val="24"/>
          <w:szCs w:val="24"/>
          <w:lang w:val="de-DE"/>
        </w:rPr>
        <w:t>Tiszakécske</w:t>
      </w:r>
      <w:proofErr w:type="spellEnd"/>
      <w:r w:rsidRPr="003F0524">
        <w:rPr>
          <w:rFonts w:ascii="Ebrima" w:hAnsi="Ebrima" w:cs="Times New Roman"/>
          <w:sz w:val="24"/>
          <w:szCs w:val="24"/>
          <w:lang w:val="de-DE"/>
        </w:rPr>
        <w:t xml:space="preserve"> ist ein charakteristisches landschaftliches und ökologisches Element der Theiß-Aue und von dem </w:t>
      </w:r>
      <w:proofErr w:type="spellStart"/>
      <w:r w:rsidRPr="003F0524">
        <w:rPr>
          <w:rFonts w:ascii="Ebrima" w:hAnsi="Ebrima" w:cs="Times New Roman"/>
          <w:sz w:val="24"/>
          <w:szCs w:val="24"/>
          <w:lang w:val="de-DE"/>
        </w:rPr>
        <w:t>Homokhátság</w:t>
      </w:r>
      <w:proofErr w:type="spellEnd"/>
      <w:r w:rsidRPr="003F0524">
        <w:rPr>
          <w:rFonts w:ascii="Ebrima" w:hAnsi="Ebrima" w:cs="Times New Roman"/>
          <w:sz w:val="24"/>
          <w:szCs w:val="24"/>
          <w:lang w:val="de-DE"/>
        </w:rPr>
        <w:t xml:space="preserve"> (Sandrücken), ein wichtiger Bestandteil der Vielfalt dieser Landschaft. Diese Funktion kann sie aber nur erfüllen, solange ihr Feuchtgebiet-Charakter aufrechterhalten und das angemessene Verhältnis zwischen den offenen Wasserflächen bzw. den mit Vegetation bedeckten Wasser- und Uferoberflächen beibehalten </w:t>
      </w:r>
      <w:proofErr w:type="gramStart"/>
      <w:r w:rsidRPr="003F0524">
        <w:rPr>
          <w:rFonts w:ascii="Ebrima" w:hAnsi="Ebrima" w:cs="Times New Roman"/>
          <w:sz w:val="24"/>
          <w:szCs w:val="24"/>
          <w:lang w:val="de-DE"/>
        </w:rPr>
        <w:t>werden</w:t>
      </w:r>
      <w:proofErr w:type="gramEnd"/>
      <w:r w:rsidRPr="003F0524">
        <w:rPr>
          <w:rFonts w:ascii="Ebrima" w:hAnsi="Ebrima" w:cs="Times New Roman"/>
          <w:sz w:val="24"/>
          <w:szCs w:val="24"/>
          <w:lang w:val="de-DE"/>
        </w:rPr>
        <w:t xml:space="preserve">. In unserer sich laufend ändernden Welt ist die Bewahrung und Erhaltung von Feuchtgebieten besonders wichtig – diesem Zweck dient auch die hier durchgeführte Rekonstruierung des Altarms. </w:t>
      </w:r>
    </w:p>
    <w:p w:rsidR="00A764EE" w:rsidRPr="003F0524" w:rsidRDefault="00A764EE" w:rsidP="00A764EE">
      <w:pPr>
        <w:spacing w:before="360"/>
        <w:jc w:val="both"/>
        <w:rPr>
          <w:rFonts w:ascii="Ebrima" w:hAnsi="Ebrima" w:cs="Times New Roman"/>
          <w:b/>
          <w:sz w:val="24"/>
          <w:szCs w:val="24"/>
          <w:lang w:val="de-DE"/>
        </w:rPr>
      </w:pPr>
      <w:r w:rsidRPr="003F0524">
        <w:rPr>
          <w:rFonts w:ascii="Ebrima" w:hAnsi="Ebrima" w:cs="Times New Roman"/>
          <w:b/>
          <w:bCs/>
          <w:sz w:val="24"/>
          <w:szCs w:val="24"/>
          <w:lang w:val="de-DE"/>
        </w:rPr>
        <w:t>Der Lehrpfad „Drosselrohrsänger“</w:t>
      </w:r>
    </w:p>
    <w:p w:rsidR="00A764EE" w:rsidRPr="003F0524" w:rsidRDefault="00A764EE" w:rsidP="00A764EE">
      <w:pPr>
        <w:spacing w:before="360"/>
        <w:jc w:val="both"/>
        <w:rPr>
          <w:rFonts w:ascii="Ebrima" w:hAnsi="Ebrima" w:cs="Times New Roman"/>
          <w:sz w:val="24"/>
          <w:szCs w:val="24"/>
          <w:lang w:val="de-DE"/>
        </w:rPr>
      </w:pPr>
      <w:r w:rsidRPr="003F0524">
        <w:rPr>
          <w:rFonts w:ascii="Ebrima" w:hAnsi="Ebrima" w:cs="Times New Roman"/>
          <w:sz w:val="24"/>
          <w:szCs w:val="24"/>
          <w:lang w:val="de-DE"/>
        </w:rPr>
        <w:t xml:space="preserve">Das Gemeinschafts- Projekt Nr. KEHOP-4.1.0-15-2016-00069 der Stadt </w:t>
      </w:r>
      <w:proofErr w:type="spellStart"/>
      <w:r w:rsidRPr="003F0524">
        <w:rPr>
          <w:rFonts w:ascii="Ebrima" w:hAnsi="Ebrima" w:cs="Times New Roman"/>
          <w:sz w:val="24"/>
          <w:szCs w:val="24"/>
          <w:lang w:val="de-DE"/>
        </w:rPr>
        <w:t>Tiszakécske</w:t>
      </w:r>
      <w:proofErr w:type="spellEnd"/>
      <w:r w:rsidRPr="003F0524">
        <w:rPr>
          <w:rFonts w:ascii="Ebrima" w:hAnsi="Ebrima" w:cs="Times New Roman"/>
          <w:sz w:val="24"/>
          <w:szCs w:val="24"/>
          <w:lang w:val="de-DE"/>
        </w:rPr>
        <w:t xml:space="preserve">, der Direktion des Nationalparks </w:t>
      </w:r>
      <w:proofErr w:type="spellStart"/>
      <w:r w:rsidRPr="003F0524">
        <w:rPr>
          <w:rFonts w:ascii="Ebrima" w:hAnsi="Ebrima" w:cs="Times New Roman"/>
          <w:sz w:val="24"/>
          <w:szCs w:val="24"/>
          <w:lang w:val="de-DE"/>
        </w:rPr>
        <w:t>Kiskunság</w:t>
      </w:r>
      <w:proofErr w:type="spellEnd"/>
      <w:r w:rsidRPr="003F0524">
        <w:rPr>
          <w:rFonts w:ascii="Ebrima" w:hAnsi="Ebrima" w:cs="Times New Roman"/>
          <w:sz w:val="24"/>
          <w:szCs w:val="24"/>
          <w:lang w:val="de-DE"/>
        </w:rPr>
        <w:t xml:space="preserve"> (Klein-</w:t>
      </w:r>
      <w:proofErr w:type="spellStart"/>
      <w:r w:rsidRPr="003F0524">
        <w:rPr>
          <w:rFonts w:ascii="Ebrima" w:hAnsi="Ebrima" w:cs="Times New Roman"/>
          <w:sz w:val="24"/>
          <w:szCs w:val="24"/>
          <w:lang w:val="de-DE"/>
        </w:rPr>
        <w:t>Kumanien</w:t>
      </w:r>
      <w:proofErr w:type="spellEnd"/>
      <w:r w:rsidRPr="003F0524">
        <w:rPr>
          <w:rFonts w:ascii="Ebrima" w:hAnsi="Ebrima" w:cs="Times New Roman"/>
          <w:sz w:val="24"/>
          <w:szCs w:val="24"/>
          <w:lang w:val="de-DE"/>
        </w:rPr>
        <w:t xml:space="preserve">) und der Wasserdirektion des Mittleren </w:t>
      </w:r>
      <w:proofErr w:type="spellStart"/>
      <w:r w:rsidRPr="003F0524">
        <w:rPr>
          <w:rFonts w:ascii="Ebrima" w:hAnsi="Ebrima" w:cs="Times New Roman"/>
          <w:sz w:val="24"/>
          <w:szCs w:val="24"/>
          <w:lang w:val="de-DE"/>
        </w:rPr>
        <w:t>Theißgebietes</w:t>
      </w:r>
      <w:proofErr w:type="spellEnd"/>
      <w:r w:rsidRPr="003F0524">
        <w:rPr>
          <w:rFonts w:ascii="Ebrima" w:hAnsi="Ebrima" w:cs="Times New Roman"/>
          <w:sz w:val="24"/>
          <w:szCs w:val="24"/>
          <w:lang w:val="de-DE"/>
        </w:rPr>
        <w:t xml:space="preserve"> mit der Bezeichnung „ Wiederherstellung und Naturschutzmanagement von Feuchtgebieten entlang der mittleren Theiß“ richtete sich darauf, die Flussbettbedingungen des Altarms zu regeln, die Alterung und Verlandung der Teiche zu verlangsamen und die Wasserzufuhr zu gewährleisten. Die Eingriffe werden die ökologischen Bedingungen für Amphibien bzw. Fischarten verbessern und günstigere Lebensraumbedingungen für andere Biozönosen bieten.</w:t>
      </w:r>
    </w:p>
    <w:p w:rsidR="00A764EE" w:rsidRPr="003F0524" w:rsidRDefault="00A764EE" w:rsidP="00A764EE">
      <w:pPr>
        <w:spacing w:before="360"/>
        <w:jc w:val="both"/>
        <w:rPr>
          <w:rFonts w:ascii="Ebrima" w:hAnsi="Ebrima" w:cs="Times New Roman"/>
          <w:sz w:val="24"/>
          <w:szCs w:val="24"/>
          <w:lang w:val="de-DE"/>
        </w:rPr>
      </w:pPr>
      <w:r w:rsidRPr="003F0524">
        <w:rPr>
          <w:rFonts w:ascii="Ebrima" w:hAnsi="Ebrima" w:cs="Times New Roman"/>
          <w:sz w:val="24"/>
          <w:szCs w:val="24"/>
          <w:lang w:val="de-DE"/>
        </w:rPr>
        <w:t xml:space="preserve">Der 2,5 km lange, schleifenartige Lehrpfad in der Nähe des Altarms Nr. I stellt die Lebensräume und die reiche Tierwelt der Holt-Theiß von </w:t>
      </w:r>
      <w:proofErr w:type="spellStart"/>
      <w:r w:rsidRPr="003F0524">
        <w:rPr>
          <w:rFonts w:ascii="Ebrima" w:hAnsi="Ebrima" w:cs="Times New Roman"/>
          <w:sz w:val="24"/>
          <w:szCs w:val="24"/>
          <w:lang w:val="de-DE"/>
        </w:rPr>
        <w:t>Tiszakécske</w:t>
      </w:r>
      <w:proofErr w:type="spellEnd"/>
      <w:r w:rsidRPr="003F0524">
        <w:rPr>
          <w:rFonts w:ascii="Ebrima" w:hAnsi="Ebrima" w:cs="Times New Roman"/>
          <w:sz w:val="24"/>
          <w:szCs w:val="24"/>
          <w:lang w:val="de-DE"/>
        </w:rPr>
        <w:t xml:space="preserve"> vor. Gleichzeitig bietet der Lehrpfad Einblick in die ( ) Landschaftsgestaltung durch den Menschen. An den Stationen des Lehrpfades können wir auch Mittel des aktiven Naturschutzes (Insektenhotel, Pflanzenspirale, Vogelhöhlen usw.) begegnen, die die Lebensbedingungen für Wildtiere und Pflanzen ( ) verbessern. Der Lehrpfad stellt das alles auf spielerische, interaktive Weise vor. </w:t>
      </w:r>
    </w:p>
    <w:p w:rsidR="00A764EE" w:rsidRPr="003A0123" w:rsidRDefault="00A764EE" w:rsidP="00A764EE">
      <w:pPr>
        <w:jc w:val="both"/>
        <w:rPr>
          <w:rFonts w:ascii="Ebrima" w:hAnsi="Ebrima" w:cs="Vrinda"/>
          <w:sz w:val="24"/>
          <w:lang w:val="de-DE"/>
        </w:rPr>
      </w:pPr>
      <w:r w:rsidRPr="003F0524">
        <w:rPr>
          <w:rFonts w:ascii="Ebrima" w:hAnsi="Ebrima"/>
          <w:sz w:val="24"/>
          <w:lang w:val="de-DE"/>
        </w:rPr>
        <w:t xml:space="preserve">Der Lehrpfad ist nach der am häufigsten vorkommenden Vogelart, dem „Drosselrohrsänger“ </w:t>
      </w:r>
      <w:proofErr w:type="gramStart"/>
      <w:r w:rsidRPr="003F0524">
        <w:rPr>
          <w:rFonts w:ascii="Ebrima" w:hAnsi="Ebrima"/>
          <w:sz w:val="24"/>
          <w:lang w:val="de-DE"/>
        </w:rPr>
        <w:t>benannt .</w:t>
      </w:r>
      <w:proofErr w:type="gramEnd"/>
      <w:r w:rsidRPr="003F0524">
        <w:rPr>
          <w:rFonts w:ascii="Ebrima" w:hAnsi="Ebrima"/>
          <w:sz w:val="24"/>
          <w:lang w:val="de-DE"/>
        </w:rPr>
        <w:t xml:space="preserve"> </w:t>
      </w:r>
      <w:r w:rsidRPr="003F0524">
        <w:rPr>
          <w:rFonts w:ascii="Ebrima" w:hAnsi="Ebrima"/>
          <w:sz w:val="24"/>
          <w:szCs w:val="24"/>
          <w:lang w:val="de-DE"/>
        </w:rPr>
        <w:t xml:space="preserve">Der familienfreundliche Präsentationsort kann bequem auch mit Kinderwagen begangen werden, und es gibt Bänke im Freien für das besondere Naturerlebnis .Zur Freude der Kinder wurden auf dem Spielplatz mehrere Spielzeugelemente aufgestellt. Bequeme Laufflächen am Boden und über dem Wasser ermöglichen ein besonderes Naturerlebnis. Das Laufen auf der letzten Station, dem Barfußpfad, wird die Reflexzonen der Fußsohle stimulieren. Die Wasserstraße, die </w:t>
      </w:r>
      <w:r w:rsidRPr="003A0123">
        <w:rPr>
          <w:rFonts w:ascii="Ebrima" w:hAnsi="Ebrima"/>
          <w:sz w:val="24"/>
          <w:szCs w:val="24"/>
          <w:lang w:val="de-DE"/>
        </w:rPr>
        <w:lastRenderedPageBreak/>
        <w:t xml:space="preserve">mit dem Boot erkundet werden kann, bietet eine einzigartige Möglichkeit, um die Wasserwelt kennenzulernen. </w:t>
      </w:r>
    </w:p>
    <w:p w:rsidR="00A764EE" w:rsidRPr="003A0123" w:rsidRDefault="00A764EE" w:rsidP="00A764EE">
      <w:pPr>
        <w:spacing w:before="360"/>
        <w:jc w:val="both"/>
        <w:rPr>
          <w:rFonts w:ascii="Ebrima" w:hAnsi="Ebrima" w:cs="Times New Roman"/>
          <w:sz w:val="24"/>
          <w:szCs w:val="24"/>
          <w:lang w:val="de-DE"/>
        </w:rPr>
      </w:pPr>
      <w:r w:rsidRPr="003A0123">
        <w:rPr>
          <w:rFonts w:ascii="Ebrima" w:hAnsi="Ebrima" w:cs="Times New Roman"/>
          <w:sz w:val="24"/>
          <w:szCs w:val="24"/>
          <w:lang w:val="de-DE"/>
        </w:rPr>
        <w:t>Wir wünschen allen Besuchern einen angenehmen und unfallfreien Aufenthalt!</w:t>
      </w:r>
    </w:p>
    <w:p w:rsidR="00A764EE" w:rsidRPr="003A0123" w:rsidRDefault="00A764EE" w:rsidP="00A764EE">
      <w:pPr>
        <w:spacing w:before="360"/>
        <w:jc w:val="both"/>
        <w:rPr>
          <w:rFonts w:ascii="Ebrima" w:hAnsi="Ebrima" w:cs="Times New Roman"/>
          <w:i/>
          <w:sz w:val="24"/>
          <w:szCs w:val="24"/>
          <w:lang w:val="de-DE"/>
        </w:rPr>
      </w:pPr>
      <w:r w:rsidRPr="003A0123">
        <w:rPr>
          <w:rFonts w:ascii="Ebrima" w:hAnsi="Ebrima" w:cs="Times New Roman"/>
          <w:i/>
          <w:iCs/>
          <w:sz w:val="24"/>
          <w:szCs w:val="24"/>
          <w:lang w:val="de-DE"/>
        </w:rPr>
        <w:t xml:space="preserve">Gemeinde </w:t>
      </w:r>
      <w:proofErr w:type="spellStart"/>
      <w:r w:rsidRPr="003A0123">
        <w:rPr>
          <w:rFonts w:ascii="Ebrima" w:hAnsi="Ebrima" w:cs="Times New Roman"/>
          <w:i/>
          <w:iCs/>
          <w:sz w:val="24"/>
          <w:szCs w:val="24"/>
          <w:lang w:val="de-DE"/>
        </w:rPr>
        <w:t>Tiszakécske</w:t>
      </w:r>
      <w:proofErr w:type="spellEnd"/>
      <w:r w:rsidRPr="003A0123">
        <w:rPr>
          <w:rFonts w:ascii="Ebrima" w:hAnsi="Ebrima" w:cs="Times New Roman"/>
          <w:i/>
          <w:iCs/>
          <w:sz w:val="24"/>
          <w:szCs w:val="24"/>
          <w:lang w:val="de-DE"/>
        </w:rPr>
        <w:t xml:space="preserve">, Direktion Gewässer für die Mittlere-Theiß-Region und Direktion des Nationalparks </w:t>
      </w:r>
      <w:proofErr w:type="spellStart"/>
      <w:r w:rsidRPr="003A0123">
        <w:rPr>
          <w:rFonts w:ascii="Ebrima" w:hAnsi="Ebrima" w:cs="Times New Roman"/>
          <w:i/>
          <w:iCs/>
          <w:sz w:val="24"/>
          <w:szCs w:val="24"/>
          <w:lang w:val="de-DE"/>
        </w:rPr>
        <w:t>Kiskunság</w:t>
      </w:r>
      <w:proofErr w:type="spellEnd"/>
    </w:p>
    <w:p w:rsidR="004E4669" w:rsidRDefault="004E4669" w:rsidP="00A764EE">
      <w:pPr>
        <w:jc w:val="both"/>
      </w:pPr>
    </w:p>
    <w:p w:rsidR="00A764EE" w:rsidRPr="003A0123" w:rsidRDefault="00A764EE" w:rsidP="00A764EE">
      <w:pPr>
        <w:spacing w:before="360"/>
        <w:rPr>
          <w:rFonts w:ascii="Ebrima" w:hAnsi="Ebrima" w:cs="Times New Roman"/>
          <w:b/>
          <w:sz w:val="24"/>
          <w:szCs w:val="24"/>
          <w:lang w:val="de-DE"/>
        </w:rPr>
      </w:pPr>
      <w:r w:rsidRPr="003A0123">
        <w:rPr>
          <w:rFonts w:ascii="Ebrima" w:hAnsi="Ebrima" w:cs="Times New Roman"/>
          <w:b/>
          <w:bCs/>
          <w:sz w:val="24"/>
          <w:szCs w:val="24"/>
          <w:lang w:val="de-DE"/>
        </w:rPr>
        <w:t>Stationen und Themen des Lehrpfades „Drosselrohrsänger“</w:t>
      </w: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cs="Times New Roman"/>
          <w:sz w:val="24"/>
          <w:szCs w:val="24"/>
          <w:lang w:val="de-DE"/>
        </w:rPr>
        <w:t>Ausgangspunkt und Spielplatz</w:t>
      </w:r>
    </w:p>
    <w:p w:rsidR="00A764EE" w:rsidRDefault="00A764EE" w:rsidP="00A764EE">
      <w:pPr>
        <w:spacing w:after="0" w:line="240" w:lineRule="auto"/>
        <w:rPr>
          <w:rFonts w:ascii="Ebrima" w:hAnsi="Ebrima"/>
          <w:sz w:val="24"/>
          <w:szCs w:val="24"/>
          <w:lang w:val="de-DE"/>
        </w:rPr>
      </w:pPr>
    </w:p>
    <w:p w:rsidR="00A764EE" w:rsidRDefault="00A764EE" w:rsidP="00A764EE">
      <w:pPr>
        <w:spacing w:after="0" w:line="240" w:lineRule="auto"/>
        <w:rPr>
          <w:rFonts w:ascii="Ebrima" w:hAnsi="Ebrima"/>
          <w:sz w:val="24"/>
          <w:szCs w:val="24"/>
          <w:lang w:val="de-DE"/>
        </w:rPr>
      </w:pPr>
      <w:proofErr w:type="spellStart"/>
      <w:r w:rsidRPr="003A0123">
        <w:rPr>
          <w:rFonts w:ascii="Ebrima" w:hAnsi="Ebrima"/>
          <w:sz w:val="24"/>
          <w:szCs w:val="24"/>
          <w:lang w:val="de-DE"/>
        </w:rPr>
        <w:t>Tiszakécske</w:t>
      </w:r>
      <w:proofErr w:type="spellEnd"/>
      <w:r w:rsidRPr="003A0123">
        <w:rPr>
          <w:rFonts w:ascii="Ebrima" w:hAnsi="Ebrima"/>
          <w:sz w:val="24"/>
          <w:szCs w:val="24"/>
          <w:lang w:val="de-DE"/>
        </w:rPr>
        <w:t xml:space="preserve"> mit den Augen unserer Vorfahren </w:t>
      </w:r>
      <w:r w:rsidRPr="003A0123">
        <w:rPr>
          <w:rFonts w:ascii="Times New Roman" w:hAnsi="Times New Roman"/>
          <w:sz w:val="24"/>
          <w:szCs w:val="24"/>
          <w:lang w:val="de-DE"/>
        </w:rPr>
        <w:t>―</w:t>
      </w:r>
      <w:r w:rsidRPr="003A0123">
        <w:rPr>
          <w:rFonts w:ascii="Ebrima" w:hAnsi="Ebrima"/>
          <w:sz w:val="24"/>
          <w:szCs w:val="24"/>
          <w:lang w:val="de-DE"/>
        </w:rPr>
        <w:t xml:space="preserve"> Darstellung der </w:t>
      </w:r>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Landschaftsgeschichte von </w:t>
      </w:r>
      <w:proofErr w:type="spellStart"/>
      <w:r w:rsidRPr="003A0123">
        <w:rPr>
          <w:rFonts w:ascii="Ebrima" w:hAnsi="Ebrima"/>
          <w:sz w:val="24"/>
          <w:szCs w:val="24"/>
          <w:lang w:val="de-DE"/>
        </w:rPr>
        <w:t>Tiszakécske</w:t>
      </w:r>
      <w:proofErr w:type="spellEnd"/>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Die lebensspendende Theiß </w:t>
      </w:r>
      <w:r w:rsidRPr="003A0123">
        <w:rPr>
          <w:rFonts w:ascii="Times New Roman" w:hAnsi="Times New Roman"/>
          <w:sz w:val="24"/>
          <w:szCs w:val="24"/>
          <w:lang w:val="de-DE"/>
        </w:rPr>
        <w:t>―</w:t>
      </w:r>
      <w:r w:rsidRPr="003A0123">
        <w:rPr>
          <w:rFonts w:ascii="Ebrima" w:hAnsi="Ebrima"/>
          <w:sz w:val="24"/>
          <w:szCs w:val="24"/>
          <w:lang w:val="de-DE"/>
        </w:rPr>
        <w:t xml:space="preserve"> Früheres Leben</w:t>
      </w:r>
      <w:r w:rsidRPr="00A764EE">
        <w:rPr>
          <w:rFonts w:ascii="Ebrima" w:hAnsi="Ebrima"/>
          <w:sz w:val="24"/>
          <w:szCs w:val="24"/>
          <w:lang w:val="de-DE"/>
        </w:rPr>
        <w:t xml:space="preserve"> </w:t>
      </w:r>
      <w:r>
        <w:rPr>
          <w:rFonts w:ascii="Ebrima" w:hAnsi="Ebrima"/>
          <w:sz w:val="24"/>
          <w:szCs w:val="24"/>
          <w:lang w:val="de-DE"/>
        </w:rPr>
        <w:t xml:space="preserve">vor der </w:t>
      </w:r>
      <w:r w:rsidRPr="003A0123">
        <w:rPr>
          <w:rFonts w:ascii="Ebrima" w:hAnsi="Ebrima"/>
          <w:sz w:val="24"/>
          <w:szCs w:val="24"/>
          <w:lang w:val="de-DE"/>
        </w:rPr>
        <w:t>Flussregulierung</w:t>
      </w: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 an der Theiß </w:t>
      </w:r>
    </w:p>
    <w:p w:rsidR="00A764EE" w:rsidRDefault="00A764EE" w:rsidP="00A764EE">
      <w:pPr>
        <w:spacing w:after="0" w:line="240" w:lineRule="auto"/>
        <w:ind w:left="705" w:hanging="705"/>
        <w:rPr>
          <w:rFonts w:ascii="Ebrima" w:hAnsi="Ebrima"/>
          <w:sz w:val="24"/>
          <w:szCs w:val="24"/>
          <w:lang w:val="de-DE"/>
        </w:rPr>
      </w:pPr>
    </w:p>
    <w:p w:rsidR="00A764EE" w:rsidRDefault="00A764EE" w:rsidP="00A764EE">
      <w:pPr>
        <w:spacing w:after="0" w:line="240" w:lineRule="auto"/>
        <w:ind w:left="705" w:hanging="705"/>
        <w:rPr>
          <w:rFonts w:ascii="Ebrima" w:hAnsi="Ebrima"/>
          <w:sz w:val="24"/>
          <w:szCs w:val="24"/>
          <w:lang w:val="de-DE"/>
        </w:rPr>
      </w:pPr>
      <w:r w:rsidRPr="003A0123">
        <w:rPr>
          <w:rFonts w:ascii="Ebrima" w:hAnsi="Ebrima"/>
          <w:sz w:val="24"/>
          <w:szCs w:val="24"/>
          <w:lang w:val="de-DE"/>
        </w:rPr>
        <w:t xml:space="preserve">Ungebetene Gäste im Grenzgebiet </w:t>
      </w:r>
      <w:r w:rsidRPr="003A0123">
        <w:rPr>
          <w:rFonts w:ascii="Times New Roman" w:hAnsi="Times New Roman"/>
          <w:sz w:val="24"/>
          <w:szCs w:val="24"/>
          <w:lang w:val="de-DE"/>
        </w:rPr>
        <w:t>―</w:t>
      </w:r>
      <w:r w:rsidRPr="003A0123">
        <w:rPr>
          <w:rFonts w:ascii="Ebrima" w:hAnsi="Ebrima"/>
          <w:sz w:val="24"/>
          <w:szCs w:val="24"/>
          <w:lang w:val="de-DE"/>
        </w:rPr>
        <w:t xml:space="preserve"> Invasive Pflanzen- und Tierarten rund um das </w:t>
      </w:r>
    </w:p>
    <w:p w:rsidR="00A764EE" w:rsidRPr="003A0123" w:rsidRDefault="00A764EE" w:rsidP="00A764EE">
      <w:pPr>
        <w:spacing w:after="0" w:line="240" w:lineRule="auto"/>
        <w:ind w:left="705" w:hanging="705"/>
        <w:rPr>
          <w:rFonts w:ascii="Ebrima" w:hAnsi="Ebrima" w:cs="Times New Roman"/>
          <w:sz w:val="24"/>
          <w:szCs w:val="24"/>
          <w:lang w:val="de-DE"/>
        </w:rPr>
      </w:pPr>
      <w:r>
        <w:rPr>
          <w:rFonts w:ascii="Ebrima" w:hAnsi="Ebrima"/>
          <w:sz w:val="24"/>
          <w:szCs w:val="24"/>
          <w:lang w:val="de-DE"/>
        </w:rPr>
        <w:t>Alt</w:t>
      </w:r>
      <w:r w:rsidRPr="003A0123">
        <w:rPr>
          <w:rFonts w:ascii="Ebrima" w:hAnsi="Ebrima"/>
          <w:sz w:val="24"/>
          <w:szCs w:val="24"/>
          <w:lang w:val="de-DE"/>
        </w:rPr>
        <w:t>wassergebiet</w:t>
      </w:r>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Stelldichein am </w:t>
      </w:r>
      <w:proofErr w:type="spellStart"/>
      <w:r w:rsidRPr="003A0123">
        <w:rPr>
          <w:rFonts w:ascii="Ebrima" w:hAnsi="Ebrima"/>
          <w:sz w:val="24"/>
          <w:szCs w:val="24"/>
          <w:lang w:val="de-DE"/>
        </w:rPr>
        <w:t>Theißufer</w:t>
      </w:r>
      <w:proofErr w:type="spellEnd"/>
      <w:r w:rsidRPr="003A0123">
        <w:rPr>
          <w:rFonts w:ascii="Ebrima" w:hAnsi="Ebrima"/>
          <w:sz w:val="24"/>
          <w:szCs w:val="24"/>
          <w:lang w:val="de-DE"/>
        </w:rPr>
        <w:t xml:space="preserve"> </w:t>
      </w:r>
      <w:r w:rsidRPr="003A0123">
        <w:rPr>
          <w:rFonts w:ascii="Times New Roman" w:hAnsi="Times New Roman"/>
          <w:sz w:val="24"/>
          <w:szCs w:val="24"/>
          <w:lang w:val="de-DE"/>
        </w:rPr>
        <w:t>―</w:t>
      </w:r>
      <w:r w:rsidRPr="003A0123">
        <w:rPr>
          <w:rFonts w:ascii="Ebrima" w:hAnsi="Ebrima"/>
          <w:sz w:val="24"/>
          <w:szCs w:val="24"/>
          <w:lang w:val="de-DE"/>
        </w:rPr>
        <w:t xml:space="preserve"> Häufigere Reptilien- und Amphibienarten im Stauwassergebiet </w:t>
      </w:r>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Einer flog über das Kuckucksnest </w:t>
      </w:r>
      <w:r w:rsidRPr="003A0123">
        <w:rPr>
          <w:rFonts w:ascii="Times New Roman" w:hAnsi="Times New Roman"/>
          <w:sz w:val="24"/>
          <w:szCs w:val="24"/>
          <w:lang w:val="de-DE"/>
        </w:rPr>
        <w:t>―</w:t>
      </w:r>
      <w:r w:rsidRPr="003A0123">
        <w:rPr>
          <w:rFonts w:ascii="Ebrima" w:hAnsi="Ebrima"/>
          <w:sz w:val="24"/>
          <w:szCs w:val="24"/>
          <w:lang w:val="de-DE"/>
        </w:rPr>
        <w:t xml:space="preserve"> Vogelarten, die im Stauwassergebiet beobachtet werden können</w:t>
      </w:r>
    </w:p>
    <w:p w:rsidR="00A764EE" w:rsidRDefault="00A764EE" w:rsidP="00A764EE">
      <w:pPr>
        <w:spacing w:after="0" w:line="240" w:lineRule="auto"/>
        <w:rPr>
          <w:rFonts w:ascii="Ebrima" w:hAnsi="Ebrima"/>
          <w:sz w:val="24"/>
          <w:szCs w:val="24"/>
          <w:lang w:val="de-DE"/>
        </w:rPr>
      </w:pPr>
    </w:p>
    <w:p w:rsidR="00A764EE" w:rsidRDefault="00A764EE" w:rsidP="00A764EE">
      <w:pPr>
        <w:spacing w:after="0" w:line="240" w:lineRule="auto"/>
        <w:rPr>
          <w:rFonts w:ascii="Ebrima" w:hAnsi="Ebrima"/>
          <w:sz w:val="24"/>
          <w:szCs w:val="24"/>
          <w:lang w:val="de-DE"/>
        </w:rPr>
      </w:pPr>
      <w:r w:rsidRPr="003A0123">
        <w:rPr>
          <w:rFonts w:ascii="Ebrima" w:hAnsi="Ebrima"/>
          <w:sz w:val="24"/>
          <w:szCs w:val="24"/>
          <w:lang w:val="de-DE"/>
        </w:rPr>
        <w:t xml:space="preserve">Im weichen Schoß des Stauwassergebietes </w:t>
      </w:r>
      <w:r w:rsidRPr="003A0123">
        <w:rPr>
          <w:rFonts w:ascii="Times New Roman" w:hAnsi="Times New Roman"/>
          <w:sz w:val="24"/>
          <w:szCs w:val="24"/>
          <w:lang w:val="de-DE"/>
        </w:rPr>
        <w:t>―</w:t>
      </w:r>
      <w:r w:rsidRPr="003A0123">
        <w:rPr>
          <w:rFonts w:ascii="Ebrima" w:hAnsi="Ebrima"/>
          <w:sz w:val="24"/>
          <w:szCs w:val="24"/>
          <w:lang w:val="de-DE"/>
        </w:rPr>
        <w:t xml:space="preserve"> Die Fischfauna der Theiß und des </w:t>
      </w:r>
    </w:p>
    <w:p w:rsidR="00A764EE" w:rsidRPr="003A0123" w:rsidRDefault="00A764EE" w:rsidP="00A764EE">
      <w:pPr>
        <w:spacing w:after="0" w:line="240" w:lineRule="auto"/>
        <w:rPr>
          <w:rFonts w:ascii="Ebrima" w:hAnsi="Ebrima" w:cs="Times New Roman"/>
          <w:sz w:val="24"/>
          <w:szCs w:val="24"/>
          <w:lang w:val="de-DE"/>
        </w:rPr>
      </w:pPr>
      <w:r>
        <w:rPr>
          <w:rFonts w:ascii="Ebrima" w:hAnsi="Ebrima"/>
          <w:sz w:val="24"/>
          <w:szCs w:val="24"/>
          <w:lang w:val="de-DE"/>
        </w:rPr>
        <w:t>Thei</w:t>
      </w:r>
      <w:r w:rsidRPr="003A0123">
        <w:rPr>
          <w:rFonts w:ascii="Ebrima" w:hAnsi="Ebrima"/>
          <w:sz w:val="24"/>
          <w:szCs w:val="24"/>
          <w:lang w:val="de-DE"/>
        </w:rPr>
        <w:t>ß</w:t>
      </w:r>
      <w:r>
        <w:rPr>
          <w:rFonts w:ascii="Ebrima" w:hAnsi="Ebrima"/>
          <w:sz w:val="24"/>
          <w:szCs w:val="24"/>
          <w:lang w:val="de-DE"/>
        </w:rPr>
        <w:t>-</w:t>
      </w:r>
      <w:proofErr w:type="spellStart"/>
      <w:r>
        <w:rPr>
          <w:rFonts w:ascii="Ebrima" w:hAnsi="Ebrima"/>
          <w:sz w:val="24"/>
          <w:szCs w:val="24"/>
          <w:lang w:val="de-DE"/>
        </w:rPr>
        <w:t>Altarmes</w:t>
      </w:r>
      <w:proofErr w:type="spellEnd"/>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Vögel im Wald und auf der Wiese </w:t>
      </w:r>
      <w:r w:rsidRPr="003A0123">
        <w:rPr>
          <w:rFonts w:ascii="Times New Roman" w:hAnsi="Times New Roman"/>
          <w:sz w:val="24"/>
          <w:szCs w:val="24"/>
          <w:lang w:val="de-DE"/>
        </w:rPr>
        <w:t>―</w:t>
      </w:r>
      <w:r w:rsidRPr="003A0123">
        <w:rPr>
          <w:rFonts w:ascii="Ebrima" w:hAnsi="Ebrima"/>
          <w:sz w:val="24"/>
          <w:szCs w:val="24"/>
          <w:lang w:val="de-DE"/>
        </w:rPr>
        <w:t xml:space="preserve"> Vogelhöhlenpark </w:t>
      </w:r>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Kleine Schnecke, komm heraus! </w:t>
      </w:r>
      <w:r w:rsidRPr="003A0123">
        <w:rPr>
          <w:rFonts w:ascii="Times New Roman" w:hAnsi="Times New Roman"/>
          <w:sz w:val="24"/>
          <w:szCs w:val="24"/>
          <w:lang w:val="de-DE"/>
        </w:rPr>
        <w:t>―</w:t>
      </w:r>
      <w:r>
        <w:rPr>
          <w:rFonts w:ascii="Ebrima" w:hAnsi="Ebrima"/>
          <w:sz w:val="24"/>
          <w:szCs w:val="24"/>
          <w:lang w:val="de-DE"/>
        </w:rPr>
        <w:t xml:space="preserve"> Das Hotel mit tausend Zimmern; </w:t>
      </w:r>
      <w:r w:rsidRPr="003A0123">
        <w:rPr>
          <w:rFonts w:ascii="Ebrima" w:hAnsi="Ebrima"/>
          <w:sz w:val="24"/>
          <w:szCs w:val="24"/>
          <w:lang w:val="de-DE"/>
        </w:rPr>
        <w:t>Pflanzenspirale mit Insektenhotel)</w:t>
      </w:r>
    </w:p>
    <w:p w:rsidR="00A764EE" w:rsidRDefault="00A764EE" w:rsidP="00A764EE">
      <w:pPr>
        <w:spacing w:after="0" w:line="240" w:lineRule="auto"/>
        <w:rPr>
          <w:rFonts w:ascii="Ebrima" w:hAnsi="Ebrima"/>
          <w:sz w:val="24"/>
          <w:szCs w:val="24"/>
          <w:lang w:val="de-DE"/>
        </w:rPr>
      </w:pPr>
    </w:p>
    <w:p w:rsidR="00A764EE" w:rsidRPr="003A0123" w:rsidRDefault="00A764EE" w:rsidP="00A764EE">
      <w:pPr>
        <w:spacing w:after="0" w:line="240" w:lineRule="auto"/>
        <w:rPr>
          <w:rFonts w:ascii="Ebrima" w:hAnsi="Ebrima" w:cs="Times New Roman"/>
          <w:sz w:val="24"/>
          <w:szCs w:val="24"/>
          <w:lang w:val="de-DE"/>
        </w:rPr>
      </w:pPr>
      <w:r w:rsidRPr="003A0123">
        <w:rPr>
          <w:rFonts w:ascii="Ebrima" w:hAnsi="Ebrima"/>
          <w:sz w:val="24"/>
          <w:szCs w:val="24"/>
          <w:lang w:val="de-DE"/>
        </w:rPr>
        <w:t xml:space="preserve">Weg mit den Schuhen! </w:t>
      </w:r>
      <w:r w:rsidRPr="003A0123">
        <w:rPr>
          <w:rFonts w:ascii="Times New Roman" w:hAnsi="Times New Roman"/>
          <w:sz w:val="24"/>
          <w:szCs w:val="24"/>
          <w:lang w:val="de-DE"/>
        </w:rPr>
        <w:t>―</w:t>
      </w:r>
      <w:r w:rsidRPr="003A0123">
        <w:rPr>
          <w:rFonts w:ascii="Ebrima" w:hAnsi="Ebrima"/>
          <w:sz w:val="24"/>
          <w:szCs w:val="24"/>
          <w:lang w:val="de-DE"/>
        </w:rPr>
        <w:t xml:space="preserve"> Barfußpfad</w:t>
      </w:r>
    </w:p>
    <w:p w:rsidR="00A764EE" w:rsidRPr="003A0123" w:rsidRDefault="00A764EE" w:rsidP="00A764EE">
      <w:pPr>
        <w:spacing w:after="0" w:line="240" w:lineRule="auto"/>
        <w:rPr>
          <w:rFonts w:ascii="Ebrima" w:hAnsi="Ebrima" w:cs="Times New Roman"/>
          <w:sz w:val="24"/>
          <w:szCs w:val="24"/>
          <w:lang w:val="de-DE"/>
        </w:rPr>
      </w:pPr>
    </w:p>
    <w:p w:rsidR="00A764EE" w:rsidRDefault="00A764EE" w:rsidP="00A764EE">
      <w:pPr>
        <w:jc w:val="both"/>
      </w:pPr>
    </w:p>
    <w:p w:rsidR="00A764EE" w:rsidRDefault="00A764EE" w:rsidP="00A764EE">
      <w:pPr>
        <w:jc w:val="both"/>
      </w:pPr>
    </w:p>
    <w:sectPr w:rsidR="00A7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Ebrima">
    <w:panose1 w:val="02000000000000000000"/>
    <w:charset w:val="EE"/>
    <w:family w:val="auto"/>
    <w:pitch w:val="variable"/>
    <w:sig w:usb0="A000005F" w:usb1="02000041" w:usb2="00000800" w:usb3="00000000" w:csb0="00000093" w:csb1="00000000"/>
  </w:font>
  <w:font w:name="Vrinda">
    <w:panose1 w:val="000004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EE"/>
    <w:rsid w:val="004E4669"/>
    <w:rsid w:val="00A764EE"/>
    <w:rsid w:val="00F27F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7F1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7F1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763</Words>
  <Characters>5268</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Endre</dc:creator>
  <cp:lastModifiedBy>Tóth Endre</cp:lastModifiedBy>
  <cp:revision>1</cp:revision>
  <dcterms:created xsi:type="dcterms:W3CDTF">2021-02-15T13:59:00Z</dcterms:created>
  <dcterms:modified xsi:type="dcterms:W3CDTF">2021-02-15T14:20:00Z</dcterms:modified>
</cp:coreProperties>
</file>