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77" w:rsidRDefault="00F65977" w:rsidP="00F65977">
      <w:pPr>
        <w:spacing w:after="0"/>
        <w:jc w:val="both"/>
      </w:pPr>
      <w:r>
        <w:t>TOP-1.2.1-16-BK1-2017-00003</w:t>
      </w:r>
    </w:p>
    <w:p w:rsidR="00F65977" w:rsidRDefault="00F65977" w:rsidP="00F65977">
      <w:pPr>
        <w:spacing w:after="0"/>
        <w:jc w:val="both"/>
      </w:pPr>
      <w:r>
        <w:t xml:space="preserve">A természeti értékekben rejlő </w:t>
      </w:r>
      <w:proofErr w:type="spellStart"/>
      <w:r>
        <w:t>ökoturisztikai</w:t>
      </w:r>
      <w:proofErr w:type="spellEnd"/>
      <w:r>
        <w:t xml:space="preserve"> potenciál hasznosítása Tiszakécske városában</w:t>
      </w:r>
    </w:p>
    <w:p w:rsidR="00F65977" w:rsidRDefault="00F65977" w:rsidP="00F65977">
      <w:pPr>
        <w:spacing w:after="0"/>
        <w:jc w:val="both"/>
      </w:pPr>
    </w:p>
    <w:p w:rsidR="00F65977" w:rsidRDefault="00F65977" w:rsidP="00F65977">
      <w:pPr>
        <w:spacing w:after="0"/>
        <w:jc w:val="both"/>
      </w:pPr>
      <w:r>
        <w:t xml:space="preserve">Tiszakécske város a dél-alföldi, egy hátrányos helyzetű régió turisztikai szempontból meghatározó települése. Tiszakécske Város Önkormányzata számára kiemelten fontos a gazdaság és turizmus fejlesztése, ezért a település fejlesztései lehetőleg erre irányulnak, fókuszálnak az elérhető források tekintetében. Tiszakécske Város a tervezési folyamata alapján, az ITS (Integrált Településfejlesztési </w:t>
      </w:r>
      <w:proofErr w:type="spellStart"/>
      <w:r>
        <w:t>Startégia</w:t>
      </w:r>
      <w:proofErr w:type="spellEnd"/>
      <w:r>
        <w:t>) elkészítését követően az összehangolt városfejlesztés érdekében elkészítette az ITS-ben meghatározott, priorizált fejlesztések alapjait. Az ITS alapján kiemelten fontos cél a turizmus fejlesztése. A település Integrált Településfejlesztési Stratégiájában is kiemelt szerepet kapott a „Tisza-parti üdülőterület” városrész, a tervezett fejlesztés helyszíne.</w:t>
      </w:r>
    </w:p>
    <w:p w:rsidR="00F65977" w:rsidRDefault="00F65977" w:rsidP="00F65977">
      <w:pPr>
        <w:spacing w:after="0"/>
        <w:jc w:val="both"/>
      </w:pPr>
      <w:r>
        <w:t xml:space="preserve">Tiszakécske városa bővelkedik természeti és épített környezeti értékekben, valamint széles spektrumú, egész évet átölelő, minőségi programlehetőségeket nyújt a város a helyi lakosság és az ide látogató turisták számára, így a gazdaság fejlesztése tekintetében kiemelkedő szerep jut a turizmusnak is. A gazdaság fejlesztéséhez, megerősítéséhez több szempontból is jó alapokkal rendelkezik Tiszakécske városa. Az épített és kulturális értékeket is figyelembe véve elmondható, hogy a térség egyik legfontosabb kitörési pontja a turizmus, ezen belül különösen a város és közvetlen környezetének természeti értékeire alapozó </w:t>
      </w:r>
      <w:proofErr w:type="spellStart"/>
      <w:r>
        <w:t>öko</w:t>
      </w:r>
      <w:proofErr w:type="spellEnd"/>
      <w:r>
        <w:t xml:space="preserve">- és aktív (kerékpáros, vízi stb.) turizmus, valamint a </w:t>
      </w:r>
      <w:proofErr w:type="spellStart"/>
      <w:r>
        <w:t>gyógy</w:t>
      </w:r>
      <w:proofErr w:type="spellEnd"/>
      <w:r>
        <w:t xml:space="preserve"> és wellness turizmus.</w:t>
      </w:r>
    </w:p>
    <w:p w:rsidR="00F65977" w:rsidRDefault="00F65977" w:rsidP="00F65977">
      <w:pPr>
        <w:spacing w:after="0"/>
        <w:jc w:val="both"/>
      </w:pPr>
    </w:p>
    <w:p w:rsidR="00F65977" w:rsidRDefault="00F65977" w:rsidP="00F65977">
      <w:pPr>
        <w:spacing w:after="0"/>
        <w:jc w:val="both"/>
      </w:pPr>
      <w:r>
        <w:t xml:space="preserve">Az aktív turizmushoz tartozó tevékenységek önálló vonzerővel bírnak, ugyanakkor mint kiegészítő tevékenységeknek a komplex idegenforgalmi kínálat kialakításában jelentős választékbővítő szerepük is van. Az elsődlegesen a táj természeti és kultúrtörténeti értékeinek bemutatására irányuló ökoturizmusnak kitűnő adottságai vannak Tiszakécskén és környékén az ott található Tisza és Holt-Tisza szakaszok adta lehetőséget kapcsán. Az ökoturizmus tekintetében a térség gyengeségeként jelentkezik azonban az ökoturizmust szolgáló infrastruktúra mennyiségi és minőségi állapota. A szolgáltatások fejlesztésével az </w:t>
      </w:r>
      <w:proofErr w:type="spellStart"/>
      <w:r>
        <w:t>ökorurizmus</w:t>
      </w:r>
      <w:proofErr w:type="spellEnd"/>
      <w:r>
        <w:t xml:space="preserve"> térségi szerepe jelentősen növelhető. </w:t>
      </w:r>
    </w:p>
    <w:p w:rsidR="00F65977" w:rsidRDefault="00F65977" w:rsidP="00F65977">
      <w:pPr>
        <w:spacing w:after="0"/>
        <w:jc w:val="both"/>
      </w:pPr>
    </w:p>
    <w:p w:rsidR="00F65977" w:rsidRDefault="00F65977" w:rsidP="00F65977">
      <w:pPr>
        <w:spacing w:after="0"/>
        <w:jc w:val="both"/>
      </w:pPr>
      <w:r>
        <w:t xml:space="preserve">A fentiek megvalósítása érdekében a település a természeti-környezeti értékekre alapozó turisztikai fejlesztések irányt tűzte ki maga elé. Az elmúlt években társadalmi, politikai és gazdasági változások miatt megváltozott a lakosság turizmusfogyasztásának szerkezete, ahol az ökoturizmus potenciálja felerősödött. A projekt átfogó célja, hogy javítsa a fenntartható településfejlődés turisztikai feltételeit, továbbá javítsa a belföldi (Kárpát-medencei) turizmus lehetőségeit. A fejlesztési projekt tartalmazza </w:t>
      </w:r>
      <w:proofErr w:type="gramStart"/>
      <w:r>
        <w:t>a</w:t>
      </w:r>
      <w:proofErr w:type="gramEnd"/>
      <w:r>
        <w:t xml:space="preserve"> infrastrukturális hátterének fejlesztését, a vonal újraélesztését, megújítását és Tiszakécskei Kisvasút kiterjesztését</w:t>
      </w:r>
      <w:r>
        <w:t>, egy kocsiszínként is funkcionáló végállomás építését a Fürdő utcai végállomásnál</w:t>
      </w:r>
      <w:r>
        <w:t xml:space="preserve">. Ezen felül a természeti értékek bemutatására alkalmas helyszínek </w:t>
      </w:r>
      <w:proofErr w:type="spellStart"/>
      <w:r>
        <w:t>ökoturisztikai</w:t>
      </w:r>
      <w:proofErr w:type="spellEnd"/>
      <w:r>
        <w:t xml:space="preserve"> fejlesztései is megvalósulnak egy a környezetbe illő kilátó és egyéb pihenőhelyek létesítése, ezek infrastrukturális feltételeinek megteremtésével. A fejlesztés ezzel összhangban hozzájárul a természeti értékekben rejlő turisztikai potenciál hasznosításához, az ahhoz szükséges fogadási feltételek kialakításához. </w:t>
      </w:r>
    </w:p>
    <w:p w:rsidR="00F65977" w:rsidRDefault="00F65977" w:rsidP="00F65977">
      <w:pPr>
        <w:spacing w:after="0"/>
        <w:jc w:val="both"/>
      </w:pPr>
    </w:p>
    <w:p w:rsidR="00097A51" w:rsidRDefault="00097A51" w:rsidP="00F65977">
      <w:pPr>
        <w:spacing w:after="0"/>
        <w:jc w:val="both"/>
      </w:pPr>
      <w:bookmarkStart w:id="0" w:name="_GoBack"/>
      <w:bookmarkEnd w:id="0"/>
      <w:r>
        <w:t xml:space="preserve"> </w:t>
      </w:r>
    </w:p>
    <w:sectPr w:rsidR="00097A51" w:rsidSect="00C94E15">
      <w:pgSz w:w="11906" w:h="16838" w:code="9"/>
      <w:pgMar w:top="993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657"/>
    <w:multiLevelType w:val="hybridMultilevel"/>
    <w:tmpl w:val="6A140DF6"/>
    <w:lvl w:ilvl="0" w:tplc="A7980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187C"/>
    <w:multiLevelType w:val="hybridMultilevel"/>
    <w:tmpl w:val="C23ABD08"/>
    <w:lvl w:ilvl="0" w:tplc="A8A68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6B55"/>
    <w:multiLevelType w:val="hybridMultilevel"/>
    <w:tmpl w:val="E3725280"/>
    <w:lvl w:ilvl="0" w:tplc="C9685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15"/>
    <w:rsid w:val="000173B0"/>
    <w:rsid w:val="00097A51"/>
    <w:rsid w:val="000A1A0A"/>
    <w:rsid w:val="00157A24"/>
    <w:rsid w:val="003A3728"/>
    <w:rsid w:val="00A64961"/>
    <w:rsid w:val="00C57780"/>
    <w:rsid w:val="00C94E15"/>
    <w:rsid w:val="00D430F4"/>
    <w:rsid w:val="00E15962"/>
    <w:rsid w:val="00E85ECD"/>
    <w:rsid w:val="00F65977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4096"/>
  <w15:chartTrackingRefBased/>
  <w15:docId w15:val="{89EB0D07-DFC7-4ED8-A41E-03526030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2</cp:revision>
  <dcterms:created xsi:type="dcterms:W3CDTF">2020-03-10T17:35:00Z</dcterms:created>
  <dcterms:modified xsi:type="dcterms:W3CDTF">2020-03-10T17:35:00Z</dcterms:modified>
</cp:coreProperties>
</file>