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15" w:rsidRDefault="00C94E15" w:rsidP="00C94E15">
      <w:pPr>
        <w:jc w:val="both"/>
      </w:pPr>
      <w:r>
        <w:t>EFOP-1.5.3-16-2017-00071</w:t>
      </w:r>
    </w:p>
    <w:p w:rsidR="00C94E15" w:rsidRDefault="00C94E15" w:rsidP="00C94E15">
      <w:pPr>
        <w:jc w:val="both"/>
      </w:pPr>
      <w:r>
        <w:t xml:space="preserve"> Humán szolgáltatások fejlesztése térségi szemléletben a Tiszakécskei járásban</w:t>
      </w:r>
    </w:p>
    <w:p w:rsidR="00C94E15" w:rsidRDefault="00C94E15" w:rsidP="00C94E15">
      <w:pPr>
        <w:jc w:val="both"/>
      </w:pPr>
      <w:r>
        <w:t>A Kormány a Partnerségi Megállapodásban célul tűzte ki a közszolgáltatások minőségi fejlesztését és hozzáférhetőségének javítását. A cél elérését a Kormány a települési önkormányzatok, és a települési önkormányzatok többségi tulajdonában álló nonprofit szervezetek, valamint többségi települési önkormányzati befolyással bíró nonprofit szervezetek, a civil szervezetek, a nonprofit szervezetek és a közfinanszírozott egészségügyi és szociális szolgáltatók együttműködésével tervezi megvalósítani.</w:t>
      </w:r>
    </w:p>
    <w:p w:rsidR="00C94E15" w:rsidRDefault="00C94E15" w:rsidP="00C94E15">
      <w:pPr>
        <w:jc w:val="both"/>
      </w:pPr>
      <w:r>
        <w:t>A konzorciumunk ennek az átfogó stratégiai célnak az elérése érdekében alakult meg, és ennek megfelelően bonyolítottuk le a tervezési időszakban a projektünk igényfelmérését, piaci elemzését, célcsoport meghatározását és a megvalósítandó (és elszámolható) tevékenységeket.</w:t>
      </w:r>
    </w:p>
    <w:p w:rsidR="00C94E15" w:rsidRDefault="00C94E15" w:rsidP="00C94E15">
      <w:pPr>
        <w:jc w:val="both"/>
      </w:pPr>
      <w:r>
        <w:t>A konzorciumi tagok</w:t>
      </w:r>
    </w:p>
    <w:p w:rsidR="00C94E15" w:rsidRDefault="00C94E15" w:rsidP="00C94E15">
      <w:pPr>
        <w:pStyle w:val="Listaszerbekezds"/>
        <w:numPr>
          <w:ilvl w:val="0"/>
          <w:numId w:val="2"/>
        </w:numPr>
        <w:jc w:val="both"/>
      </w:pPr>
      <w:r>
        <w:t xml:space="preserve">Tiszakécske Város Önkormányzata </w:t>
      </w:r>
    </w:p>
    <w:p w:rsidR="00C94E15" w:rsidRDefault="00C94E15" w:rsidP="00C94E15">
      <w:pPr>
        <w:pStyle w:val="Listaszerbekezds"/>
        <w:numPr>
          <w:ilvl w:val="0"/>
          <w:numId w:val="2"/>
        </w:numPr>
        <w:jc w:val="both"/>
      </w:pPr>
      <w:r>
        <w:t>Lakitelek Község Önkormányzata</w:t>
      </w:r>
    </w:p>
    <w:p w:rsidR="00C94E15" w:rsidRDefault="00C94E15" w:rsidP="00C94E15">
      <w:pPr>
        <w:pStyle w:val="Listaszerbekezds"/>
        <w:numPr>
          <w:ilvl w:val="0"/>
          <w:numId w:val="2"/>
        </w:numPr>
        <w:jc w:val="both"/>
      </w:pPr>
      <w:r>
        <w:t>Szentkirály Község Önkormányzata</w:t>
      </w:r>
    </w:p>
    <w:p w:rsidR="00C94E15" w:rsidRDefault="00C94E15" w:rsidP="00C94E15">
      <w:pPr>
        <w:pStyle w:val="Listaszerbekezds"/>
        <w:numPr>
          <w:ilvl w:val="0"/>
          <w:numId w:val="2"/>
        </w:numPr>
        <w:jc w:val="both"/>
      </w:pPr>
      <w:r>
        <w:t>Tiszaalpár Község Önkormányzata</w:t>
      </w:r>
    </w:p>
    <w:p w:rsidR="00C94E15" w:rsidRDefault="00C94E15" w:rsidP="00C94E15">
      <w:pPr>
        <w:pStyle w:val="Listaszerbekezds"/>
        <w:numPr>
          <w:ilvl w:val="0"/>
          <w:numId w:val="2"/>
        </w:numPr>
        <w:jc w:val="both"/>
      </w:pPr>
      <w:r>
        <w:t>Tiszaug Község Önkormányzata</w:t>
      </w:r>
    </w:p>
    <w:p w:rsidR="00C94E15" w:rsidRDefault="00C94E15" w:rsidP="00C94E15">
      <w:pPr>
        <w:pStyle w:val="Listaszerbekezds"/>
        <w:numPr>
          <w:ilvl w:val="0"/>
          <w:numId w:val="2"/>
        </w:numPr>
        <w:jc w:val="both"/>
      </w:pPr>
      <w:r>
        <w:t>Bács-Kiskun megyei Önkormányzat</w:t>
      </w:r>
    </w:p>
    <w:p w:rsidR="00C94E15" w:rsidRDefault="00C94E15" w:rsidP="00C94E15">
      <w:pPr>
        <w:pStyle w:val="Listaszerbekezds"/>
        <w:numPr>
          <w:ilvl w:val="0"/>
          <w:numId w:val="2"/>
        </w:numPr>
        <w:jc w:val="both"/>
      </w:pPr>
      <w:r>
        <w:t>Magyar Diáksport Szövetség</w:t>
      </w:r>
    </w:p>
    <w:p w:rsidR="00C94E15" w:rsidRDefault="00C94E15" w:rsidP="00C94E15">
      <w:pPr>
        <w:jc w:val="both"/>
      </w:pPr>
      <w:r>
        <w:t>A konzorciumi együttműködés keretében vállaljuk, hogy a projektjük megvalósításával hozzájárulunk:</w:t>
      </w:r>
    </w:p>
    <w:p w:rsidR="00C94E15" w:rsidRDefault="00C94E15" w:rsidP="00C94E15">
      <w:pPr>
        <w:pStyle w:val="Listaszerbekezds"/>
        <w:numPr>
          <w:ilvl w:val="0"/>
          <w:numId w:val="1"/>
        </w:numPr>
        <w:jc w:val="both"/>
      </w:pPr>
      <w:r>
        <w:t>a területi különbségek csökkentéséhez a humán közszolgáltatások tekintetében,</w:t>
      </w:r>
    </w:p>
    <w:p w:rsidR="00C94E15" w:rsidRDefault="00C94E15" w:rsidP="00C94E15">
      <w:pPr>
        <w:pStyle w:val="Listaszerbekezds"/>
        <w:numPr>
          <w:ilvl w:val="0"/>
          <w:numId w:val="1"/>
        </w:numPr>
        <w:jc w:val="both"/>
      </w:pPr>
      <w:r>
        <w:t xml:space="preserve">a társadalmi felzárkózás folyamatához, a minőségi közszolgáltatásokhoz való hozzáférés javításával, </w:t>
      </w:r>
    </w:p>
    <w:p w:rsidR="00C94E15" w:rsidRDefault="00C94E15" w:rsidP="00C94E15">
      <w:pPr>
        <w:pStyle w:val="Listaszerbekezds"/>
        <w:numPr>
          <w:ilvl w:val="0"/>
          <w:numId w:val="1"/>
        </w:numPr>
        <w:jc w:val="both"/>
      </w:pPr>
      <w:r>
        <w:t>a hátrányos helyzetű társadalmi csoportok felzárkózásához,</w:t>
      </w:r>
    </w:p>
    <w:p w:rsidR="00C94E15" w:rsidRDefault="00C94E15" w:rsidP="00C94E15">
      <w:pPr>
        <w:pStyle w:val="Listaszerbekezds"/>
        <w:numPr>
          <w:ilvl w:val="0"/>
          <w:numId w:val="1"/>
        </w:numPr>
        <w:jc w:val="both"/>
      </w:pPr>
      <w:r>
        <w:t>a hátrányos helyzetű csoportok foglalkoztathatóságának javításával munkaerő-piaci helyzetük erősítéséhez,</w:t>
      </w:r>
    </w:p>
    <w:p w:rsidR="00C94E15" w:rsidRDefault="00C94E15" w:rsidP="00C94E15">
      <w:pPr>
        <w:pStyle w:val="Listaszerbekezds"/>
        <w:numPr>
          <w:ilvl w:val="0"/>
          <w:numId w:val="1"/>
        </w:numPr>
        <w:jc w:val="both"/>
      </w:pPr>
      <w:r>
        <w:t xml:space="preserve">az egyes közszolgáltatások minőségének és hatékonyságának fejlesztéséhez, </w:t>
      </w:r>
    </w:p>
    <w:p w:rsidR="00C94E15" w:rsidRDefault="00C94E15" w:rsidP="00C94E15">
      <w:pPr>
        <w:pStyle w:val="Listaszerbekezds"/>
        <w:numPr>
          <w:ilvl w:val="0"/>
          <w:numId w:val="1"/>
        </w:numPr>
        <w:jc w:val="both"/>
      </w:pPr>
      <w:r>
        <w:t xml:space="preserve">ágazatközi együttműködések, integrált megoldások kialakításához, </w:t>
      </w:r>
    </w:p>
    <w:p w:rsidR="00C94E15" w:rsidRDefault="00C94E15" w:rsidP="00C94E15">
      <w:pPr>
        <w:pStyle w:val="Listaszerbekezds"/>
        <w:numPr>
          <w:ilvl w:val="0"/>
          <w:numId w:val="1"/>
        </w:numPr>
        <w:jc w:val="both"/>
      </w:pPr>
      <w:r>
        <w:t xml:space="preserve">az országosan homogén szolgáltatások differenciálásához, 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>A projekt megvalósításának megyei térsége Bács-Kiskun megye. A projektelemek fizikai megvalósítása a konzorciumot alkotó településeken történnek meg.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>A projekt célrendszere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 xml:space="preserve">A projektünk általános célja kapcsolódik az EFOP 1. prioritáshoz célkitűzéseihez, és a projektünk olyan tevékenységeket tartalmaz, amely a települési helyi esélyegyenlőségi programokban (HEP) tervezett intézkedéseket, az esélyegyenlőségi célcsoportok helyzetének javítása érdekében tervezett intézkedések megvalósítását támogatja. 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 xml:space="preserve">A projekt kiemelt célja a kulturális- és társadalmi tőke, továbbá az egyéni és közösségi cselekvőképesség fejlesztése, amelynek eredményeként az egyes térségekben, településeken, településrészeken élők fel- és megismerik településük emberi, szellemi, tárgyi, környezeti értékeit, tudatosulnak bennük saját személyes és szűkebb közösségük emberi, tudás- és képességbéli értékei és alkalmassá válnak a környezetükben és önmagunkban rejlő erőforrások fejlesztési, fejlődési célú tudatos alkalmazására. A területileg differenciált, komplex humán közszolgáltatás-fejlesztés révén a beavatkozások hozzájárulnak a szolgáltatáshiányos térségek számának csökkentéséhez, a valós helyi problémákra reagálva, célzott </w:t>
      </w:r>
      <w:r>
        <w:lastRenderedPageBreak/>
        <w:t>szolgáltatási eszközök bevezetése útján adnak választ a területi kapacitáshiányokból adódó problémákra. A területi egyenlőtlenségek csökkentésére, ily módon a társadalmi felzárkózás feltételeinek javítására irányuló eszközök, ezen eszközök adott területi problémákhoz igazodó, megfelelő kombinációja, a különböző területi kiegyenlítést szolgáló intézkedések összehangolása segítségével járul hozzá az adott területeken az elmaradott és szolgáltatáshiányos területek felzárkóztatásához. A beavatkozások építenek az ágazati programok már megvalósult, és várható eredményeire, összhangban állnak az egyes terület- és településfejlesztési programokkal, és kapcsolódnak az infrastrukturális fejlesztésekhez, továbbá szoros kapcsolatban állnak a helyi esélyegyenlőségi programokban, mint a Magyar Nemzeti Társadalmi Felzárkózási Stratégia II. helyi szintű dokumentumaiban foglaltakkal.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 xml:space="preserve">A projekt által megfogalmazott alapvető célok 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 xml:space="preserve">A projekt egyik legfőbb célja a társadalmi felzárkózás érdekében, a területi különbségek csökkentése, a minőségi humán közszolgáltatásokhoz való hozzáférés javítása. A projekt másik fő célja a helyi esélyegyenlőségi programokban feltárt problémák komplex, a helyi közösségekre és erőforrásokra alapuló kezelését célzó területi hatókörű fejlesztési programok megvalósításának támogatása. 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 xml:space="preserve">A projekt részcéljai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humán közszolgáltatások terén jelentkező szakemberhiány enyhítését szolgáló ösztönző programok megvalósítása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hátrányos helyzetű csoportok foglalkoztathatóságra való felkészítésének, munkaerő-piaci eszközökben való részesedésének és munkaerő-piacon való megjelenésének elősegítése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helyi kisközösségek társadalom-szervező szerepének megerősítése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vidék megtartó képességének erősítése, valamint az ezzel kapcsolatos </w:t>
      </w:r>
      <w:proofErr w:type="spellStart"/>
      <w:r>
        <w:t>disszemináció</w:t>
      </w:r>
      <w:proofErr w:type="spellEnd"/>
      <w:r>
        <w:t xml:space="preserve"> támogatása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kultúrák közötti párbeszéd erősítése 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 xml:space="preserve">A projekt tevékenységeit – figyelembe véve a helyzetfelmérést – úgy alakítottuk ki, hogy a beazonosított célcsoport hosszú távon képes legyen a közszolgáltatási feladatok minőségi ellátására. 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>A projektünk fő tevékenységi csoportjai: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humán közszolgáltatások szakember-ellátottságának fejlesztését szolgáló ösztönző programok megvalósítása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hátrányos helyzetű csoportokhoz tartozó aktív korú emberek foglalkoztathatóságának javítását támogató szolgáltatás-csomagok kialakítása, megerősítése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helyi kisközösségek társadalmi szerepének megerősítése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települési/térségi életminőség javítása, a vidék megtartó képességének fejlesztése, valamint az ezzel kapcsolatos </w:t>
      </w:r>
      <w:proofErr w:type="spellStart"/>
      <w:r>
        <w:t>disszemináció</w:t>
      </w:r>
      <w:proofErr w:type="spellEnd"/>
      <w:r>
        <w:t xml:space="preserve"> támogatása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szolgáltatások elérhetővé tétele érdekében, valamint a munkába járás, ezen keresztül a munkavállalás elősegítése érdekében a helyi közösségi közlekedés szervezése 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>A projekt célcsoportjai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>Közvetlen célcsoport: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a konzorciumi településen dolgozó közszolgáltatásban dolgozók és a pályaválasztás, -változtatás előtt álló fiatalok és az aktív korú munkanélküliek, mint potenciális közszolgáltatásban dolgozók,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lastRenderedPageBreak/>
        <w:t>hátrányos helyzetű csoportokhoz tartozó aktív korú munkanélküliek, akik a foglalkoztathatóság tekintetében fejlesztendőek az elsődleges munkaerőpiacra való lépéshez,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helyi kisközösségek képviselői,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helyi munkáltatók, akik érintettek lehetnek hátrányos helyzetűek alkalmazásában, 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helyi fiatalok,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a készségfejlesztésben érintett szülők,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 idősek,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helyi nemzetiségek, etnikumok.</w:t>
      </w:r>
    </w:p>
    <w:p w:rsidR="00C94E15" w:rsidRDefault="00C94E15" w:rsidP="00C94E15">
      <w:pPr>
        <w:spacing w:before="100" w:beforeAutospacing="1" w:after="100" w:afterAutospacing="1"/>
        <w:jc w:val="both"/>
      </w:pPr>
      <w:r>
        <w:t>Közvetett célcsoport: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közszolgáltatásban dolgozók és a potenciális munkavállalók családtagjai,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közösségi terek működtetői,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>a konzorcium települések teljes lakossága,</w:t>
      </w:r>
    </w:p>
    <w:p w:rsidR="00C94E15" w:rsidRDefault="00C94E15" w:rsidP="00C94E15">
      <w:pPr>
        <w:pStyle w:val="Listaszerbekezds"/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 helyi önkéntesek által támogatott csoportok tagjai. </w:t>
      </w:r>
    </w:p>
    <w:p w:rsidR="007C27B9" w:rsidRPr="009C14D2" w:rsidRDefault="007C27B9" w:rsidP="007C27B9">
      <w:pPr>
        <w:spacing w:after="0"/>
        <w:jc w:val="both"/>
        <w:rPr>
          <w:b/>
          <w:bCs/>
        </w:rPr>
      </w:pPr>
      <w:r w:rsidRPr="009C14D2">
        <w:rPr>
          <w:b/>
          <w:bCs/>
        </w:rPr>
        <w:t>Tiszakécske Város Önkormányzata által megvalósított projekt tevékenységek, programok: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 w:rsidRPr="009C14D2">
        <w:t>Szakemberek foglalkoztatása a közművelődés, köznevelés és közegészségügy hiánymunkaköreiben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 w:rsidRPr="009C14D2">
        <w:t>Egyéni fejlesztési tervek készítése a potenciálisan hátrányos helyzetű egyének részére</w:t>
      </w:r>
    </w:p>
    <w:p w:rsidR="007C27B9" w:rsidRPr="009C14D2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  <w:rPr>
          <w:rFonts w:eastAsia="Calibri"/>
          <w:b/>
          <w:bCs/>
        </w:rPr>
      </w:pPr>
      <w:r w:rsidRPr="009C14D2">
        <w:t>Az egyéni fejlesztési tervek alapján személyre szabott felzárkózási program kidolgozása, mentorálás az élethelyzethez igazodóan, közreműködés a munkahely keresésben, munka megtartásában</w:t>
      </w:r>
    </w:p>
    <w:p w:rsidR="007C27B9" w:rsidRPr="009C14D2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 w:rsidRPr="009C14D2">
        <w:t>A hátrányos helyzetű csoportokhoz tartozó aktív korú emberek foglalkoztathatóságát elősegítő fejlesztési tevékenységek, programok:</w:t>
      </w:r>
    </w:p>
    <w:p w:rsidR="007C27B9" w:rsidRPr="009C14D2" w:rsidRDefault="007C27B9" w:rsidP="007C27B9">
      <w:pPr>
        <w:pStyle w:val="Listaszerbekezds"/>
        <w:numPr>
          <w:ilvl w:val="0"/>
          <w:numId w:val="4"/>
        </w:numPr>
        <w:autoSpaceDN w:val="0"/>
        <w:spacing w:after="0" w:line="240" w:lineRule="auto"/>
        <w:ind w:left="851"/>
        <w:jc w:val="both"/>
        <w:rPr>
          <w:rFonts w:eastAsia="Times New Roman"/>
          <w:lang w:eastAsia="hu-HU"/>
        </w:rPr>
      </w:pPr>
      <w:r w:rsidRPr="009C14D2">
        <w:rPr>
          <w:rFonts w:eastAsia="Calibri"/>
        </w:rPr>
        <w:t>Az önálló életvitelre nevelés céljából családi költségvetés tervezése témában felkészítő foglalkozások</w:t>
      </w:r>
    </w:p>
    <w:p w:rsidR="007C27B9" w:rsidRDefault="007C27B9" w:rsidP="007C27B9">
      <w:pPr>
        <w:pStyle w:val="Listaszerbekezds"/>
        <w:numPr>
          <w:ilvl w:val="0"/>
          <w:numId w:val="4"/>
        </w:numPr>
        <w:autoSpaceDN w:val="0"/>
        <w:spacing w:after="0" w:line="240" w:lineRule="auto"/>
        <w:ind w:left="851"/>
        <w:jc w:val="both"/>
      </w:pPr>
      <w:r>
        <w:t>Álláskereséshez felkészítő tanácsadás</w:t>
      </w:r>
    </w:p>
    <w:p w:rsidR="007C27B9" w:rsidRDefault="007C27B9" w:rsidP="007C27B9">
      <w:pPr>
        <w:pStyle w:val="Listaszerbekezds"/>
        <w:numPr>
          <w:ilvl w:val="0"/>
          <w:numId w:val="4"/>
        </w:numPr>
        <w:autoSpaceDN w:val="0"/>
        <w:spacing w:after="0" w:line="240" w:lineRule="auto"/>
        <w:ind w:left="851"/>
        <w:jc w:val="both"/>
      </w:pPr>
      <w:r>
        <w:t>Az együttműködési készségek fejlesztését célzó csoportfoglalkozások</w:t>
      </w:r>
    </w:p>
    <w:p w:rsidR="007C27B9" w:rsidRDefault="007C27B9" w:rsidP="007C27B9">
      <w:pPr>
        <w:pStyle w:val="Listaszerbekezds"/>
        <w:numPr>
          <w:ilvl w:val="0"/>
          <w:numId w:val="4"/>
        </w:numPr>
        <w:autoSpaceDN w:val="0"/>
        <w:spacing w:after="0" w:line="240" w:lineRule="auto"/>
        <w:ind w:left="851"/>
        <w:jc w:val="both"/>
      </w:pPr>
      <w:r>
        <w:t>A munkaszocializáció megszerzése érdekében csoportos fagyűjtő program megvalósítása</w:t>
      </w:r>
    </w:p>
    <w:p w:rsidR="007C27B9" w:rsidRDefault="007C27B9" w:rsidP="007C27B9">
      <w:pPr>
        <w:pStyle w:val="Listaszerbekezds"/>
        <w:numPr>
          <w:ilvl w:val="0"/>
          <w:numId w:val="4"/>
        </w:numPr>
        <w:autoSpaceDN w:val="0"/>
        <w:spacing w:after="0" w:line="240" w:lineRule="auto"/>
        <w:ind w:left="851"/>
        <w:jc w:val="both"/>
      </w:pPr>
      <w:r>
        <w:t>Innovatív értékteremtő program – házfestési program megvalósítása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 w:rsidRPr="009C14D2">
        <w:t>Szemléletformáló programok meg</w:t>
      </w:r>
      <w:bookmarkStart w:id="0" w:name="_GoBack"/>
      <w:bookmarkEnd w:id="0"/>
      <w:r w:rsidRPr="009C14D2">
        <w:t>valósítása a potenciális munkáltatók körében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>
        <w:t xml:space="preserve">Krízisprevenciós, valamint testi-lelki egészségprevenciós </w:t>
      </w:r>
      <w:r w:rsidRPr="009C14D2">
        <w:t>programok megvalósítása</w:t>
      </w:r>
      <w:r>
        <w:t xml:space="preserve"> előadások, csoportfoglalkozások, konzultációk, szűrővizsgálatok és egyéb programok keretében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 w:rsidRPr="009C14D2">
        <w:t>A helyi kisközösségek társadalmi szerepének megerősítése, a közösség egészségfejlesztése</w:t>
      </w:r>
      <w:r>
        <w:t xml:space="preserve"> érdekében szervezett programok („Civil nap”, Egészségfejlesztést népszerűsítő települési rendezvény, Baba-mama klub, Szülőklub, A meglévő közösségi terekben a kisközösségekhez kapcsolódó programok szervezése)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 w:rsidRPr="009C14D2">
        <w:t>A lelki egészség helyi, kisközösségi programjai, az idősek közösségben tartását, szellemi és fizikai aktivitásuk megőrzését, fejlesztését célzó programok</w:t>
      </w:r>
      <w:r>
        <w:t xml:space="preserve"> (pl. idősek napja rendezvény, táncoktatás)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 w:rsidRPr="009C14D2">
        <w:t>A Tiszakécskén élő lakosság, valamint a fiatalok helyben maradását ösztönző programok</w:t>
      </w:r>
      <w:r>
        <w:t xml:space="preserve"> (interaktív előadások, gyárlátogatási program)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>
        <w:t>Futballtábor megrendezése a nyári szünetekben</w:t>
      </w:r>
    </w:p>
    <w:p w:rsidR="007C27B9" w:rsidRDefault="007C27B9" w:rsidP="007C27B9">
      <w:pPr>
        <w:pStyle w:val="Listaszerbekezds"/>
        <w:numPr>
          <w:ilvl w:val="0"/>
          <w:numId w:val="3"/>
        </w:numPr>
        <w:autoSpaceDN w:val="0"/>
        <w:spacing w:after="0" w:line="240" w:lineRule="auto"/>
        <w:ind w:left="426"/>
        <w:jc w:val="both"/>
      </w:pPr>
      <w:r>
        <w:t>Szakember közreműködésével kajak és kenu sportolási lehetőség biztosítása</w:t>
      </w:r>
    </w:p>
    <w:p w:rsidR="00C94E15" w:rsidRDefault="00C94E15" w:rsidP="007C27B9">
      <w:pPr>
        <w:spacing w:before="100" w:beforeAutospacing="1" w:after="100" w:afterAutospacing="1"/>
        <w:jc w:val="both"/>
      </w:pPr>
    </w:p>
    <w:sectPr w:rsidR="00C94E15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776E"/>
    <w:multiLevelType w:val="hybridMultilevel"/>
    <w:tmpl w:val="36141C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26C76"/>
    <w:multiLevelType w:val="hybridMultilevel"/>
    <w:tmpl w:val="4EB031F4"/>
    <w:lvl w:ilvl="0" w:tplc="C0B0D5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3A3728"/>
    <w:rsid w:val="007C27B9"/>
    <w:rsid w:val="00C94E15"/>
    <w:rsid w:val="00E15962"/>
    <w:rsid w:val="00E8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AFE1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1066</Words>
  <Characters>7363</Characters>
  <Application>Microsoft Office Word</Application>
  <DocSecurity>0</DocSecurity>
  <Lines>61</Lines>
  <Paragraphs>16</Paragraphs>
  <ScaleCrop>false</ScaleCrop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2020-03-10T15:46:00Z</dcterms:created>
  <dcterms:modified xsi:type="dcterms:W3CDTF">2020-03-11T14:22:00Z</dcterms:modified>
</cp:coreProperties>
</file>