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7D" w:rsidRDefault="008B5D96" w:rsidP="00F2556F">
      <w:pPr>
        <w:rPr>
          <w:b/>
          <w:sz w:val="28"/>
          <w:szCs w:val="28"/>
        </w:rPr>
      </w:pPr>
      <w:bookmarkStart w:id="0" w:name="_Hlk21076579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2ECD77" wp14:editId="7A8CFA6F">
            <wp:simplePos x="0" y="0"/>
            <wp:positionH relativeFrom="column">
              <wp:posOffset>3383280</wp:posOffset>
            </wp:positionH>
            <wp:positionV relativeFrom="paragraph">
              <wp:posOffset>-822960</wp:posOffset>
            </wp:positionV>
            <wp:extent cx="3199765" cy="2209800"/>
            <wp:effectExtent l="0" t="0" r="635" b="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D7D" w:rsidRDefault="003F2D7D" w:rsidP="00F2556F">
      <w:pPr>
        <w:rPr>
          <w:b/>
          <w:sz w:val="28"/>
          <w:szCs w:val="28"/>
        </w:rPr>
      </w:pPr>
    </w:p>
    <w:p w:rsidR="003F2D7D" w:rsidRDefault="003F2D7D" w:rsidP="00F2556F">
      <w:pPr>
        <w:rPr>
          <w:b/>
          <w:sz w:val="28"/>
          <w:szCs w:val="28"/>
        </w:rPr>
      </w:pPr>
    </w:p>
    <w:p w:rsidR="003F2D7D" w:rsidRDefault="003F2D7D" w:rsidP="00F2556F">
      <w:pPr>
        <w:rPr>
          <w:b/>
          <w:sz w:val="28"/>
          <w:szCs w:val="28"/>
        </w:rPr>
      </w:pPr>
    </w:p>
    <w:p w:rsidR="003F2D7D" w:rsidRDefault="003F2D7D" w:rsidP="00F2556F">
      <w:pPr>
        <w:rPr>
          <w:b/>
          <w:sz w:val="28"/>
          <w:szCs w:val="28"/>
        </w:rPr>
      </w:pPr>
    </w:p>
    <w:p w:rsidR="003F2D7D" w:rsidRDefault="003F2D7D" w:rsidP="00F2556F">
      <w:pPr>
        <w:rPr>
          <w:b/>
          <w:sz w:val="28"/>
          <w:szCs w:val="28"/>
        </w:rPr>
      </w:pPr>
    </w:p>
    <w:p w:rsidR="008B5D96" w:rsidRDefault="008B5D96" w:rsidP="00F2556F">
      <w:pPr>
        <w:rPr>
          <w:b/>
          <w:sz w:val="28"/>
          <w:szCs w:val="28"/>
        </w:rPr>
      </w:pPr>
    </w:p>
    <w:bookmarkEnd w:id="0"/>
    <w:p w:rsidR="004D03B0" w:rsidRDefault="007D0E70" w:rsidP="00F25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EFOP-3.9.2-</w:t>
      </w:r>
      <w:r w:rsidR="00F2556F">
        <w:rPr>
          <w:b/>
          <w:sz w:val="28"/>
          <w:szCs w:val="28"/>
        </w:rPr>
        <w:t>16-2017-00009</w:t>
      </w:r>
    </w:p>
    <w:p w:rsidR="004D03B0" w:rsidRPr="00F2556F" w:rsidRDefault="00F2556F" w:rsidP="007D0E70">
      <w:pPr>
        <w:rPr>
          <w:b/>
          <w:sz w:val="28"/>
          <w:szCs w:val="28"/>
        </w:rPr>
      </w:pPr>
      <w:r w:rsidRPr="00F2556F">
        <w:rPr>
          <w:b/>
          <w:sz w:val="28"/>
          <w:szCs w:val="28"/>
        </w:rPr>
        <w:t>„Humán kapacitások fejlesztése térségi szemléletben a Tiszakécskei járásban”</w:t>
      </w:r>
    </w:p>
    <w:p w:rsidR="004D03B0" w:rsidRDefault="004D03B0" w:rsidP="00A033E7">
      <w:pPr>
        <w:jc w:val="both"/>
        <w:rPr>
          <w:b/>
        </w:rPr>
      </w:pPr>
    </w:p>
    <w:p w:rsidR="00A033E7" w:rsidRDefault="00A033E7" w:rsidP="00A033E7">
      <w:pPr>
        <w:jc w:val="both"/>
        <w:rPr>
          <w:b/>
        </w:rPr>
      </w:pPr>
      <w:r w:rsidRPr="009C54BA">
        <w:rPr>
          <w:b/>
        </w:rPr>
        <w:t>A projekt neve:</w:t>
      </w:r>
    </w:p>
    <w:p w:rsidR="00F2556F" w:rsidRPr="003F2D7D" w:rsidRDefault="00F2556F" w:rsidP="003F2D7D">
      <w:pPr>
        <w:jc w:val="both"/>
        <w:rPr>
          <w:iCs/>
        </w:rPr>
      </w:pPr>
      <w:r w:rsidRPr="003F2D7D">
        <w:rPr>
          <w:iCs/>
        </w:rPr>
        <w:t xml:space="preserve">„Humán kapacitások fejlesztése térségi szemléletben a </w:t>
      </w:r>
      <w:r w:rsidR="00797A3F" w:rsidRPr="003F2D7D">
        <w:rPr>
          <w:iCs/>
        </w:rPr>
        <w:t>Tiszak</w:t>
      </w:r>
      <w:r w:rsidRPr="003F2D7D">
        <w:rPr>
          <w:iCs/>
        </w:rPr>
        <w:t>é</w:t>
      </w:r>
      <w:r w:rsidR="00797A3F" w:rsidRPr="003F2D7D">
        <w:rPr>
          <w:iCs/>
        </w:rPr>
        <w:t>c</w:t>
      </w:r>
      <w:r w:rsidRPr="003F2D7D">
        <w:rPr>
          <w:iCs/>
        </w:rPr>
        <w:t>skei járásban”</w:t>
      </w:r>
    </w:p>
    <w:p w:rsidR="00F2556F" w:rsidRPr="00F2556F" w:rsidRDefault="00F2556F" w:rsidP="00F2556F">
      <w:pPr>
        <w:ind w:left="2124" w:firstLine="6"/>
        <w:jc w:val="both"/>
        <w:rPr>
          <w:i/>
        </w:rPr>
      </w:pPr>
    </w:p>
    <w:p w:rsidR="00A033E7" w:rsidRDefault="00A033E7" w:rsidP="00A033E7">
      <w:pPr>
        <w:jc w:val="both"/>
        <w:rPr>
          <w:b/>
        </w:rPr>
      </w:pPr>
      <w:r w:rsidRPr="009C54BA">
        <w:rPr>
          <w:b/>
        </w:rPr>
        <w:t>A projekt azonosítószáma:</w:t>
      </w:r>
    </w:p>
    <w:p w:rsidR="00F2556F" w:rsidRPr="003F2D7D" w:rsidRDefault="00F2556F" w:rsidP="00A033E7">
      <w:pPr>
        <w:jc w:val="both"/>
        <w:rPr>
          <w:iCs/>
        </w:rPr>
      </w:pPr>
      <w:r w:rsidRPr="003F2D7D">
        <w:rPr>
          <w:iCs/>
        </w:rPr>
        <w:t>EFOP-3.9.</w:t>
      </w:r>
      <w:r w:rsidR="00761C9E" w:rsidRPr="003F2D7D">
        <w:rPr>
          <w:iCs/>
        </w:rPr>
        <w:t>2</w:t>
      </w:r>
      <w:r w:rsidRPr="003F2D7D">
        <w:rPr>
          <w:iCs/>
        </w:rPr>
        <w:t>-16-2017-00009</w:t>
      </w:r>
    </w:p>
    <w:p w:rsidR="00F2556F" w:rsidRPr="00F2556F" w:rsidRDefault="00F2556F" w:rsidP="00A033E7">
      <w:pPr>
        <w:jc w:val="both"/>
        <w:rPr>
          <w:i/>
        </w:rPr>
      </w:pPr>
      <w:bookmarkStart w:id="1" w:name="_GoBack"/>
      <w:bookmarkEnd w:id="1"/>
    </w:p>
    <w:p w:rsidR="00A033E7" w:rsidRPr="009C54BA" w:rsidRDefault="00797A3F" w:rsidP="00A033E7">
      <w:pPr>
        <w:jc w:val="both"/>
        <w:rPr>
          <w:b/>
        </w:rPr>
      </w:pPr>
      <w:r>
        <w:rPr>
          <w:b/>
        </w:rPr>
        <w:t>K</w:t>
      </w:r>
      <w:r w:rsidR="003F2D7D">
        <w:rPr>
          <w:b/>
        </w:rPr>
        <w:t>edvezményezett k</w:t>
      </w:r>
      <w:r>
        <w:rPr>
          <w:b/>
        </w:rPr>
        <w:t xml:space="preserve">onzorciumi </w:t>
      </w:r>
      <w:r w:rsidR="00A033E7" w:rsidRPr="009C54BA">
        <w:rPr>
          <w:b/>
        </w:rPr>
        <w:t>tagok:</w:t>
      </w:r>
    </w:p>
    <w:p w:rsidR="00A033E7" w:rsidRDefault="00A033E7" w:rsidP="00A033E7">
      <w:pPr>
        <w:jc w:val="both"/>
      </w:pPr>
      <w:r>
        <w:t>Tiszakécske Város Önkormányzata</w:t>
      </w:r>
      <w:r w:rsidR="003140F7">
        <w:t xml:space="preserve"> </w:t>
      </w:r>
      <w:bookmarkStart w:id="2" w:name="_Hlk21076654"/>
      <w:r w:rsidR="003140F7">
        <w:t>(konzorciumvezető)</w:t>
      </w:r>
      <w:bookmarkEnd w:id="2"/>
    </w:p>
    <w:p w:rsidR="00A033E7" w:rsidRDefault="00A033E7" w:rsidP="00A033E7">
      <w:pPr>
        <w:jc w:val="both"/>
      </w:pPr>
      <w:r>
        <w:t>Lakitelek Önkormányzata</w:t>
      </w:r>
    </w:p>
    <w:p w:rsidR="00A033E7" w:rsidRDefault="00A033E7" w:rsidP="00A033E7">
      <w:pPr>
        <w:jc w:val="both"/>
      </w:pPr>
      <w:r>
        <w:t>Szentkirály Község Önkormányzata</w:t>
      </w:r>
    </w:p>
    <w:p w:rsidR="00A033E7" w:rsidRDefault="00A033E7" w:rsidP="00A033E7">
      <w:pPr>
        <w:jc w:val="both"/>
      </w:pPr>
      <w:r>
        <w:t>Tiszaalpár Nagyközségi Önkormányzat</w:t>
      </w:r>
    </w:p>
    <w:p w:rsidR="00A033E7" w:rsidRDefault="00A033E7" w:rsidP="00A033E7">
      <w:pPr>
        <w:jc w:val="both"/>
      </w:pPr>
      <w:r>
        <w:t>Tiszaug Község Önkormányzata</w:t>
      </w:r>
    </w:p>
    <w:p w:rsidR="00A033E7" w:rsidRDefault="00A033E7" w:rsidP="00A033E7">
      <w:pPr>
        <w:jc w:val="both"/>
      </w:pPr>
      <w:r>
        <w:t>Bács-Kiskun Megyei Önkormányzat</w:t>
      </w:r>
    </w:p>
    <w:p w:rsidR="00797A3F" w:rsidRDefault="003140F7" w:rsidP="00A033E7">
      <w:pPr>
        <w:jc w:val="both"/>
      </w:pPr>
      <w:r w:rsidRPr="003140F7">
        <w:t xml:space="preserve">Fénykörközösség Kutatási és Fejlesztési Nonprofit </w:t>
      </w:r>
      <w:proofErr w:type="gramStart"/>
      <w:r w:rsidRPr="003140F7">
        <w:t>Kft.</w:t>
      </w:r>
      <w:r w:rsidR="00797A3F">
        <w:t>.</w:t>
      </w:r>
      <w:proofErr w:type="gramEnd"/>
    </w:p>
    <w:p w:rsidR="003F2D7D" w:rsidRDefault="003F2D7D" w:rsidP="00A033E7">
      <w:pPr>
        <w:jc w:val="both"/>
      </w:pPr>
      <w:r w:rsidRPr="003F2D7D">
        <w:t>Magyar Szabadidősport Szövetség</w:t>
      </w:r>
    </w:p>
    <w:p w:rsidR="00A033E7" w:rsidRDefault="00A033E7" w:rsidP="00A033E7">
      <w:pPr>
        <w:jc w:val="both"/>
      </w:pPr>
    </w:p>
    <w:p w:rsidR="00A033E7" w:rsidRDefault="003140F7" w:rsidP="003140F7">
      <w:pPr>
        <w:tabs>
          <w:tab w:val="left" w:pos="3686"/>
        </w:tabs>
        <w:jc w:val="both"/>
      </w:pPr>
      <w:bookmarkStart w:id="3" w:name="_Hlk21076668"/>
      <w:r>
        <w:rPr>
          <w:b/>
        </w:rPr>
        <w:t>Projekt össz</w:t>
      </w:r>
      <w:r w:rsidR="00A033E7" w:rsidRPr="009C54BA">
        <w:rPr>
          <w:b/>
        </w:rPr>
        <w:t>költség</w:t>
      </w:r>
      <w:r>
        <w:rPr>
          <w:b/>
        </w:rPr>
        <w:t>e</w:t>
      </w:r>
      <w:r w:rsidR="00A033E7" w:rsidRPr="009C54BA">
        <w:rPr>
          <w:b/>
        </w:rPr>
        <w:t>:</w:t>
      </w:r>
      <w:r w:rsidR="009C54BA">
        <w:tab/>
      </w:r>
      <w:r w:rsidR="00F2556F">
        <w:t xml:space="preserve">490.428.158 </w:t>
      </w:r>
      <w:r>
        <w:t>Ft</w:t>
      </w:r>
    </w:p>
    <w:p w:rsidR="003140F7" w:rsidRPr="003140F7" w:rsidRDefault="003140F7" w:rsidP="003140F7">
      <w:pPr>
        <w:tabs>
          <w:tab w:val="left" w:pos="3686"/>
        </w:tabs>
        <w:jc w:val="both"/>
        <w:rPr>
          <w:b/>
          <w:bCs/>
        </w:rPr>
      </w:pPr>
      <w:r w:rsidRPr="003140F7">
        <w:rPr>
          <w:b/>
          <w:bCs/>
        </w:rPr>
        <w:t>Támogatás összege és mértéke:</w:t>
      </w:r>
      <w:r w:rsidRPr="003140F7">
        <w:rPr>
          <w:b/>
          <w:bCs/>
        </w:rPr>
        <w:tab/>
      </w:r>
      <w:r>
        <w:t>490.428.158 Ft</w:t>
      </w:r>
      <w:r>
        <w:t xml:space="preserve"> (100 %)</w:t>
      </w:r>
    </w:p>
    <w:p w:rsidR="00A033E7" w:rsidRPr="003140F7" w:rsidRDefault="00A033E7" w:rsidP="003140F7">
      <w:pPr>
        <w:tabs>
          <w:tab w:val="left" w:pos="3686"/>
        </w:tabs>
        <w:jc w:val="both"/>
        <w:rPr>
          <w:b/>
        </w:rPr>
      </w:pPr>
      <w:r w:rsidRPr="003140F7">
        <w:rPr>
          <w:b/>
        </w:rPr>
        <w:t xml:space="preserve">Projekt </w:t>
      </w:r>
      <w:r w:rsidR="003140F7" w:rsidRPr="003140F7">
        <w:rPr>
          <w:b/>
        </w:rPr>
        <w:t>megvalósítás kezdete</w:t>
      </w:r>
      <w:r w:rsidRPr="003140F7">
        <w:rPr>
          <w:b/>
        </w:rPr>
        <w:t>:</w:t>
      </w:r>
      <w:r w:rsidRPr="003140F7">
        <w:rPr>
          <w:b/>
        </w:rPr>
        <w:tab/>
      </w:r>
      <w:r w:rsidR="003140F7" w:rsidRPr="003140F7">
        <w:t>2018.01.01.</w:t>
      </w:r>
    </w:p>
    <w:p w:rsidR="00A033E7" w:rsidRDefault="00A033E7" w:rsidP="003140F7">
      <w:pPr>
        <w:tabs>
          <w:tab w:val="left" w:pos="3686"/>
        </w:tabs>
        <w:jc w:val="both"/>
      </w:pPr>
      <w:r w:rsidRPr="003140F7">
        <w:rPr>
          <w:b/>
        </w:rPr>
        <w:t xml:space="preserve">Projekt </w:t>
      </w:r>
      <w:r w:rsidR="003140F7" w:rsidRPr="003140F7">
        <w:rPr>
          <w:b/>
        </w:rPr>
        <w:t>fizikai befejezés</w:t>
      </w:r>
      <w:r w:rsidR="003140F7" w:rsidRPr="003140F7">
        <w:rPr>
          <w:b/>
        </w:rPr>
        <w:t>e</w:t>
      </w:r>
      <w:r w:rsidRPr="003140F7">
        <w:rPr>
          <w:b/>
        </w:rPr>
        <w:t>:</w:t>
      </w:r>
      <w:r w:rsidRPr="003140F7">
        <w:rPr>
          <w:b/>
        </w:rPr>
        <w:tab/>
      </w:r>
      <w:r w:rsidR="003140F7" w:rsidRPr="003140F7">
        <w:t>2020.06.30.</w:t>
      </w:r>
    </w:p>
    <w:bookmarkEnd w:id="3"/>
    <w:p w:rsidR="00797A3F" w:rsidRDefault="00797A3F" w:rsidP="00A033E7">
      <w:pPr>
        <w:jc w:val="both"/>
        <w:rPr>
          <w:b/>
        </w:rPr>
      </w:pPr>
    </w:p>
    <w:p w:rsidR="009C54BA" w:rsidRPr="009C54BA" w:rsidRDefault="009C54BA" w:rsidP="00A033E7">
      <w:pPr>
        <w:jc w:val="both"/>
        <w:rPr>
          <w:b/>
        </w:rPr>
      </w:pPr>
      <w:r w:rsidRPr="009C54BA">
        <w:rPr>
          <w:b/>
        </w:rPr>
        <w:t>A projekt célja:</w:t>
      </w:r>
    </w:p>
    <w:p w:rsidR="009D4D33" w:rsidRDefault="00797A3F" w:rsidP="009D4D33">
      <w:pPr>
        <w:jc w:val="both"/>
      </w:pPr>
      <w:r>
        <w:t>A projekt megvalósításának megyei térsége Bács-Kiskun megye. A projektelemek fizikai megvalósítása a konzorciumot alkotó településeken történik. A konzorciumi tagok együttműködés keretében vállalják, hogy a projekt megvalósításával hozzájárulnak a helyi humán közszolgáltatásban dolgozók képzettségi szintjének fejlesztéséhez, versenyképességük javulásához, valamint hozzájárulnak a közoktatásban részt vevő tanulók fejlesztéséhez, a hátrányos helyzetű, kiemelten roma tanulók oktatási esélyteremtéséhez.</w:t>
      </w:r>
    </w:p>
    <w:p w:rsidR="00797A3F" w:rsidRDefault="00797A3F" w:rsidP="009D4D33">
      <w:pPr>
        <w:jc w:val="both"/>
      </w:pPr>
      <w:r>
        <w:t>A projekt legfőbb célja a területi különbségek és különösen a településméretekből adódó társadalmi hátrányok komplex megközelítéssel történő, a helyi igényeken alapuló csökkentése a humán közszolgáltatások tekintetében, valamint a minőségi közszolgáltatásokhoz való hozzáférés javítása elsősorban a köznevelés, a felsőoktatás, a felnőttoktatás által biztosított informális és nem formális tanulás területén, a helyi tudástőke gyarapítása érdekében.</w:t>
      </w:r>
    </w:p>
    <w:p w:rsidR="009C54BA" w:rsidRDefault="009C54BA" w:rsidP="009C54BA">
      <w:pPr>
        <w:jc w:val="both"/>
      </w:pPr>
    </w:p>
    <w:p w:rsidR="009C54BA" w:rsidRPr="00EE4C14" w:rsidRDefault="00EE4C14" w:rsidP="009C54BA">
      <w:pPr>
        <w:jc w:val="both"/>
        <w:rPr>
          <w:b/>
        </w:rPr>
      </w:pPr>
      <w:r w:rsidRPr="00EE4C14">
        <w:rPr>
          <w:b/>
        </w:rPr>
        <w:t>A projekt szakmai tartalma:</w:t>
      </w:r>
    </w:p>
    <w:p w:rsidR="009D4D33" w:rsidRDefault="00420453" w:rsidP="009C54BA">
      <w:pPr>
        <w:jc w:val="both"/>
      </w:pPr>
      <w:r>
        <w:t>A projekt hatásterülete a humán közszolgáltatás fejlesztése. A projekt megvalósításával az együttműködő partnerek hozzájárulnak a humá</w:t>
      </w:r>
      <w:r w:rsidR="005378DB">
        <w:t>n</w:t>
      </w:r>
      <w:r>
        <w:t xml:space="preserve"> közszolgáltatásokban dolgozók képzettségének javításához, ezáltal is fejlesztve az általuk ellátott szolgáltatások minőségét és </w:t>
      </w:r>
      <w:r>
        <w:lastRenderedPageBreak/>
        <w:t xml:space="preserve">hatékonyságát. A konzorciumi tagok a projekt által javítják az országosan homogén </w:t>
      </w:r>
      <w:r w:rsidR="005378DB">
        <w:t>s</w:t>
      </w:r>
      <w:r>
        <w:t>zolgáltatások átalakít</w:t>
      </w:r>
      <w:r w:rsidR="005378DB">
        <w:t>á</w:t>
      </w:r>
      <w:r>
        <w:t>sát</w:t>
      </w:r>
      <w:r w:rsidR="005378DB">
        <w:t xml:space="preserve"> kisközösségekre – személyre szabott szolgáltatásokon keresztül –, javítják a szegregációt, továbbá céljuk, hogy a helyi közösségek számára folyamatosan elérhető közszolgáltatások minőségét és tartalmát fejlesszék a jelentkező igények figyelembevételével.</w:t>
      </w:r>
    </w:p>
    <w:p w:rsidR="005378DB" w:rsidRDefault="005378DB" w:rsidP="009C54BA">
      <w:pPr>
        <w:jc w:val="both"/>
      </w:pPr>
      <w:r>
        <w:t>A projekt közvetett célja a nem állami szervezetek ösztönzése a szolgáltatások bevonásába, az állampolgárok bevonása a szolgáltatások tervezésébe.</w:t>
      </w:r>
    </w:p>
    <w:p w:rsidR="00420453" w:rsidRDefault="00420453" w:rsidP="009C54BA">
      <w:pPr>
        <w:jc w:val="both"/>
      </w:pPr>
    </w:p>
    <w:p w:rsidR="009D4D33" w:rsidRPr="0061021A" w:rsidRDefault="009D4D33" w:rsidP="009C54BA">
      <w:pPr>
        <w:jc w:val="both"/>
        <w:rPr>
          <w:b/>
        </w:rPr>
      </w:pPr>
      <w:r w:rsidRPr="0061021A">
        <w:rPr>
          <w:b/>
        </w:rPr>
        <w:t>A projekt célcsoportjai:</w:t>
      </w:r>
    </w:p>
    <w:p w:rsidR="005378DB" w:rsidRDefault="005378DB" w:rsidP="009C54BA">
      <w:pPr>
        <w:jc w:val="both"/>
        <w:rPr>
          <w:i/>
        </w:rPr>
      </w:pPr>
      <w:r>
        <w:rPr>
          <w:i/>
        </w:rPr>
        <w:t>Kiemelt célcsoport:</w:t>
      </w:r>
    </w:p>
    <w:p w:rsidR="005378DB" w:rsidRPr="005378DB" w:rsidRDefault="005378DB" w:rsidP="005378DB">
      <w:pPr>
        <w:pStyle w:val="Listaszerbekezds"/>
        <w:numPr>
          <w:ilvl w:val="0"/>
          <w:numId w:val="3"/>
        </w:numPr>
        <w:jc w:val="both"/>
      </w:pPr>
      <w:r w:rsidRPr="005378DB">
        <w:t>a hátrányos helyzetű, aktív korú lakosság,</w:t>
      </w:r>
    </w:p>
    <w:p w:rsidR="005378DB" w:rsidRPr="005378DB" w:rsidRDefault="005378DB" w:rsidP="005378DB">
      <w:pPr>
        <w:pStyle w:val="Listaszerbekezds"/>
        <w:numPr>
          <w:ilvl w:val="0"/>
          <w:numId w:val="3"/>
        </w:numPr>
        <w:jc w:val="both"/>
      </w:pPr>
      <w:r w:rsidRPr="005378DB">
        <w:t>a fiatalkorú lakosság,</w:t>
      </w:r>
    </w:p>
    <w:p w:rsidR="005378DB" w:rsidRPr="005378DB" w:rsidRDefault="005378DB" w:rsidP="005378DB">
      <w:pPr>
        <w:pStyle w:val="Listaszerbekezds"/>
        <w:numPr>
          <w:ilvl w:val="0"/>
          <w:numId w:val="3"/>
        </w:numPr>
        <w:jc w:val="both"/>
      </w:pPr>
      <w:r w:rsidRPr="005378DB">
        <w:t>a helyi közszolgáltatásban dolgozók, illetve a potenciális alkalmazottak,</w:t>
      </w:r>
    </w:p>
    <w:p w:rsidR="005378DB" w:rsidRPr="005378DB" w:rsidRDefault="005378DB" w:rsidP="005378DB">
      <w:pPr>
        <w:pStyle w:val="Listaszerbekezds"/>
        <w:numPr>
          <w:ilvl w:val="0"/>
          <w:numId w:val="3"/>
        </w:numPr>
        <w:jc w:val="both"/>
      </w:pPr>
      <w:r w:rsidRPr="005378DB">
        <w:t>a társadalmi együttélés, felzárkózás, közösségfejlesztés tekintetében célcsoportként jelenik meg az adott projekt határterületén élő teljes lakosság</w:t>
      </w:r>
    </w:p>
    <w:p w:rsidR="005378DB" w:rsidRDefault="005378DB" w:rsidP="005378DB">
      <w:pPr>
        <w:jc w:val="both"/>
        <w:rPr>
          <w:i/>
        </w:rPr>
      </w:pPr>
    </w:p>
    <w:p w:rsidR="007D0E70" w:rsidRPr="005378DB" w:rsidRDefault="009D4D33" w:rsidP="005378DB">
      <w:pPr>
        <w:jc w:val="both"/>
        <w:rPr>
          <w:i/>
        </w:rPr>
      </w:pPr>
      <w:r w:rsidRPr="005378DB">
        <w:rPr>
          <w:i/>
        </w:rPr>
        <w:t>Közvetlen célcsoport:</w:t>
      </w:r>
    </w:p>
    <w:p w:rsidR="005378DB" w:rsidRPr="00761C9E" w:rsidRDefault="00761C9E" w:rsidP="005378DB">
      <w:pPr>
        <w:pStyle w:val="Listaszerbekezds"/>
        <w:numPr>
          <w:ilvl w:val="0"/>
          <w:numId w:val="2"/>
        </w:numPr>
        <w:jc w:val="both"/>
        <w:rPr>
          <w:i/>
        </w:rPr>
      </w:pPr>
      <w:r>
        <w:t>a konzorciumi településen dolgozó közszolgáltatásban dolgozók és a pályaválasztás, - változás előtt álló fiatalok és az aktív korú munkanélküliek, mint potenciális közszolgáltatásban dolgozók,</w:t>
      </w:r>
    </w:p>
    <w:p w:rsidR="00761C9E" w:rsidRPr="00761C9E" w:rsidRDefault="00761C9E" w:rsidP="005378DB">
      <w:pPr>
        <w:pStyle w:val="Listaszerbekezds"/>
        <w:numPr>
          <w:ilvl w:val="0"/>
          <w:numId w:val="2"/>
        </w:numPr>
        <w:jc w:val="both"/>
        <w:rPr>
          <w:i/>
        </w:rPr>
      </w:pPr>
      <w:r>
        <w:t>közép- és általános iskolai tanulók, illetve azon iskoláskorúak, akik nem vesznek részt oktatásban,</w:t>
      </w:r>
    </w:p>
    <w:p w:rsidR="00761C9E" w:rsidRPr="005378DB" w:rsidRDefault="00761C9E" w:rsidP="005378DB">
      <w:pPr>
        <w:pStyle w:val="Listaszerbekezds"/>
        <w:numPr>
          <w:ilvl w:val="0"/>
          <w:numId w:val="2"/>
        </w:numPr>
        <w:jc w:val="both"/>
        <w:rPr>
          <w:i/>
        </w:rPr>
      </w:pPr>
      <w:r>
        <w:t>óvodások és azon 3 év feletti gyermekek, akik nem járnak óvodába.</w:t>
      </w:r>
    </w:p>
    <w:p w:rsidR="00761C9E" w:rsidRDefault="00761C9E" w:rsidP="007D0E70">
      <w:pPr>
        <w:jc w:val="both"/>
        <w:rPr>
          <w:i/>
        </w:rPr>
      </w:pPr>
    </w:p>
    <w:p w:rsidR="009D4D33" w:rsidRPr="0061021A" w:rsidRDefault="009D4D33" w:rsidP="007D0E70">
      <w:pPr>
        <w:jc w:val="both"/>
        <w:rPr>
          <w:i/>
        </w:rPr>
      </w:pPr>
      <w:r w:rsidRPr="0061021A">
        <w:rPr>
          <w:i/>
        </w:rPr>
        <w:t>Közvetett célcsoport:</w:t>
      </w:r>
    </w:p>
    <w:p w:rsidR="009D4D33" w:rsidRDefault="00761C9E" w:rsidP="009D4D33">
      <w:pPr>
        <w:pStyle w:val="Listaszerbekezds"/>
        <w:numPr>
          <w:ilvl w:val="0"/>
          <w:numId w:val="1"/>
        </w:numPr>
        <w:jc w:val="both"/>
      </w:pPr>
      <w:r>
        <w:t>közszolgáltatásban dolgozók és a potenciális munkavállalók családtagjai,</w:t>
      </w:r>
    </w:p>
    <w:p w:rsidR="00761C9E" w:rsidRDefault="00761C9E" w:rsidP="009D4D33">
      <w:pPr>
        <w:pStyle w:val="Listaszerbekezds"/>
        <w:numPr>
          <w:ilvl w:val="0"/>
          <w:numId w:val="1"/>
        </w:numPr>
        <w:jc w:val="both"/>
      </w:pPr>
      <w:r>
        <w:t>diákok és óvodások szülei,</w:t>
      </w:r>
    </w:p>
    <w:p w:rsidR="00761C9E" w:rsidRDefault="00761C9E" w:rsidP="009D4D33">
      <w:pPr>
        <w:pStyle w:val="Listaszerbekezds"/>
        <w:numPr>
          <w:ilvl w:val="0"/>
          <w:numId w:val="1"/>
        </w:numPr>
        <w:jc w:val="both"/>
      </w:pPr>
      <w:r>
        <w:t>a konzorcium települések teljes lakossága.</w:t>
      </w:r>
    </w:p>
    <w:sectPr w:rsidR="00761C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D7D" w:rsidRDefault="003F2D7D" w:rsidP="003F2D7D">
      <w:r>
        <w:separator/>
      </w:r>
    </w:p>
  </w:endnote>
  <w:endnote w:type="continuationSeparator" w:id="0">
    <w:p w:rsidR="003F2D7D" w:rsidRDefault="003F2D7D" w:rsidP="003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D7D" w:rsidRDefault="003F2D7D" w:rsidP="003F2D7D">
      <w:r>
        <w:separator/>
      </w:r>
    </w:p>
  </w:footnote>
  <w:footnote w:type="continuationSeparator" w:id="0">
    <w:p w:rsidR="003F2D7D" w:rsidRDefault="003F2D7D" w:rsidP="003F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7D" w:rsidRDefault="003F2D7D" w:rsidP="003F2D7D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6A55"/>
    <w:multiLevelType w:val="hybridMultilevel"/>
    <w:tmpl w:val="3CCA89E8"/>
    <w:lvl w:ilvl="0" w:tplc="D2686872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39C"/>
    <w:multiLevelType w:val="hybridMultilevel"/>
    <w:tmpl w:val="9F26E36A"/>
    <w:lvl w:ilvl="0" w:tplc="9A7ABA5A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12F"/>
    <w:multiLevelType w:val="hybridMultilevel"/>
    <w:tmpl w:val="A1E8B4AE"/>
    <w:lvl w:ilvl="0" w:tplc="6234C720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E7"/>
    <w:rsid w:val="000321BE"/>
    <w:rsid w:val="003140F7"/>
    <w:rsid w:val="003770E6"/>
    <w:rsid w:val="003F2D7D"/>
    <w:rsid w:val="00420453"/>
    <w:rsid w:val="00455618"/>
    <w:rsid w:val="004D03B0"/>
    <w:rsid w:val="005378DB"/>
    <w:rsid w:val="0061021A"/>
    <w:rsid w:val="00761C9E"/>
    <w:rsid w:val="00797A3F"/>
    <w:rsid w:val="007D0E70"/>
    <w:rsid w:val="00832DF4"/>
    <w:rsid w:val="00833743"/>
    <w:rsid w:val="00844AC9"/>
    <w:rsid w:val="008B5D96"/>
    <w:rsid w:val="009C54BA"/>
    <w:rsid w:val="009D4D33"/>
    <w:rsid w:val="009F63B0"/>
    <w:rsid w:val="00A033E7"/>
    <w:rsid w:val="00E14211"/>
    <w:rsid w:val="00EE4C14"/>
    <w:rsid w:val="00F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74BDB"/>
  <w15:docId w15:val="{E9D5EB0B-1D51-4D0A-A840-493391C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ndara" w:hAnsi="Times New Roman" w:cs="Times New Roman"/>
        <w:sz w:val="24"/>
        <w:szCs w:val="24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321BE"/>
  </w:style>
  <w:style w:type="paragraph" w:styleId="Cmsor1">
    <w:name w:val="heading 1"/>
    <w:basedOn w:val="Norml"/>
    <w:next w:val="Norml"/>
    <w:link w:val="Cmsor1Char"/>
    <w:uiPriority w:val="9"/>
    <w:qFormat/>
    <w:rsid w:val="000321BE"/>
    <w:pPr>
      <w:spacing w:after="120" w:line="180" w:lineRule="auto"/>
      <w:ind w:left="-120" w:right="-119"/>
      <w:outlineLvl w:val="0"/>
    </w:pPr>
    <w:rPr>
      <w:b/>
      <w:color w:val="F7F058" w:themeColor="accent3"/>
      <w:sz w:val="264"/>
      <w:szCs w:val="128"/>
    </w:rPr>
  </w:style>
  <w:style w:type="paragraph" w:styleId="Cmsor2">
    <w:name w:val="heading 2"/>
    <w:basedOn w:val="Norml"/>
    <w:next w:val="Norml"/>
    <w:link w:val="Cmsor2Char"/>
    <w:uiPriority w:val="9"/>
    <w:qFormat/>
    <w:rsid w:val="000321BE"/>
    <w:pPr>
      <w:spacing w:after="120"/>
      <w:ind w:left="-30" w:right="-119"/>
      <w:outlineLvl w:val="1"/>
    </w:pPr>
    <w:rPr>
      <w:b/>
      <w:color w:val="B9FE5E" w:themeColor="accent2"/>
      <w:sz w:val="52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0321BE"/>
    <w:pPr>
      <w:keepNext/>
      <w:keepLines/>
      <w:spacing w:before="40"/>
      <w:outlineLvl w:val="2"/>
    </w:pPr>
    <w:rPr>
      <w:rFonts w:eastAsiaTheme="majorEastAsia" w:cstheme="majorBidi"/>
      <w:color w:val="3F2652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0321BE"/>
    <w:pPr>
      <w:keepNext/>
      <w:keepLines/>
      <w:spacing w:before="40"/>
      <w:outlineLvl w:val="3"/>
    </w:pPr>
    <w:rPr>
      <w:rFonts w:eastAsia="Times New Roman"/>
      <w:i/>
      <w:iCs/>
      <w:color w:val="386065"/>
    </w:rPr>
  </w:style>
  <w:style w:type="paragraph" w:styleId="Cmsor5">
    <w:name w:val="heading 5"/>
    <w:basedOn w:val="Norml"/>
    <w:next w:val="Norml"/>
    <w:link w:val="Cmsor5Char"/>
    <w:uiPriority w:val="9"/>
    <w:semiHidden/>
    <w:qFormat/>
    <w:rsid w:val="000321BE"/>
    <w:pPr>
      <w:keepNext/>
      <w:keepLines/>
      <w:spacing w:before="40"/>
      <w:outlineLvl w:val="4"/>
    </w:pPr>
    <w:rPr>
      <w:rFonts w:eastAsia="Times New Roman"/>
      <w:color w:val="386065"/>
    </w:rPr>
  </w:style>
  <w:style w:type="paragraph" w:styleId="Cmsor6">
    <w:name w:val="heading 6"/>
    <w:basedOn w:val="Norml"/>
    <w:next w:val="Norml"/>
    <w:link w:val="Cmsor6Char"/>
    <w:uiPriority w:val="9"/>
    <w:semiHidden/>
    <w:qFormat/>
    <w:rsid w:val="000321BE"/>
    <w:pPr>
      <w:keepNext/>
      <w:keepLines/>
      <w:spacing w:before="40"/>
      <w:outlineLvl w:val="5"/>
    </w:pPr>
    <w:rPr>
      <w:rFonts w:eastAsiaTheme="majorEastAsia" w:cstheme="majorBidi"/>
      <w:color w:val="3F2652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qFormat/>
    <w:rsid w:val="000321BE"/>
    <w:pPr>
      <w:keepNext/>
      <w:keepLines/>
      <w:spacing w:before="40"/>
      <w:outlineLvl w:val="6"/>
    </w:pPr>
    <w:rPr>
      <w:rFonts w:eastAsiaTheme="majorEastAsia" w:cstheme="majorBidi"/>
      <w:i/>
      <w:iCs/>
      <w:color w:val="3F2652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qFormat/>
    <w:rsid w:val="000321BE"/>
    <w:pPr>
      <w:keepNext/>
      <w:keepLines/>
      <w:spacing w:before="40"/>
      <w:outlineLvl w:val="7"/>
    </w:pPr>
    <w:rPr>
      <w:rFonts w:eastAsia="Times New Roman"/>
      <w:color w:val="272727"/>
      <w:sz w:val="22"/>
    </w:rPr>
  </w:style>
  <w:style w:type="paragraph" w:styleId="Cmsor9">
    <w:name w:val="heading 9"/>
    <w:basedOn w:val="Norml"/>
    <w:next w:val="Norml"/>
    <w:link w:val="Cmsor9Char"/>
    <w:uiPriority w:val="9"/>
    <w:semiHidden/>
    <w:qFormat/>
    <w:rsid w:val="000321BE"/>
    <w:pPr>
      <w:keepNext/>
      <w:keepLines/>
      <w:spacing w:before="40"/>
      <w:outlineLvl w:val="8"/>
    </w:pPr>
    <w:rPr>
      <w:rFonts w:eastAsia="Times New Roman"/>
      <w:i/>
      <w:iCs/>
      <w:color w:val="272727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pont">
    <w:name w:val="Időpont"/>
    <w:basedOn w:val="Norml"/>
    <w:uiPriority w:val="2"/>
    <w:qFormat/>
    <w:rsid w:val="000321BE"/>
    <w:pPr>
      <w:ind w:right="-202"/>
      <w:jc w:val="right"/>
    </w:pPr>
    <w:rPr>
      <w:b/>
      <w:color w:val="F7F058" w:themeColor="accent3"/>
      <w:sz w:val="56"/>
      <w:szCs w:val="56"/>
    </w:rPr>
  </w:style>
  <w:style w:type="paragraph" w:customStyle="1" w:styleId="Helyszn">
    <w:name w:val="Helyszín"/>
    <w:basedOn w:val="Norml"/>
    <w:uiPriority w:val="3"/>
    <w:semiHidden/>
    <w:qFormat/>
    <w:rsid w:val="000321BE"/>
    <w:pPr>
      <w:pBdr>
        <w:left w:val="dotted" w:sz="2" w:space="2" w:color="FFFFFF"/>
        <w:bottom w:val="dotted" w:sz="2" w:space="15" w:color="572111"/>
        <w:right w:val="dotted" w:sz="2" w:space="2" w:color="FFFFFF"/>
      </w:pBdr>
      <w:spacing w:after="400" w:line="228" w:lineRule="auto"/>
      <w:contextualSpacing/>
    </w:pPr>
    <w:rPr>
      <w:smallCaps/>
      <w:sz w:val="36"/>
    </w:rPr>
  </w:style>
  <w:style w:type="paragraph" w:customStyle="1" w:styleId="Kapcsolattartsiadatok">
    <w:name w:val="Kapcsolattartási adatok"/>
    <w:basedOn w:val="Norml"/>
    <w:uiPriority w:val="4"/>
    <w:semiHidden/>
    <w:qFormat/>
    <w:rsid w:val="000321BE"/>
    <w:rPr>
      <w:smallCaps/>
    </w:rPr>
  </w:style>
  <w:style w:type="paragraph" w:customStyle="1" w:styleId="Cm1">
    <w:name w:val="Cím1"/>
    <w:basedOn w:val="Norml"/>
    <w:qFormat/>
    <w:rsid w:val="000321BE"/>
    <w:pPr>
      <w:ind w:left="-30" w:right="5191"/>
    </w:pPr>
    <w:rPr>
      <w:b/>
      <w:color w:val="F7F058" w:themeColor="accent3"/>
      <w:sz w:val="56"/>
    </w:rPr>
  </w:style>
  <w:style w:type="character" w:customStyle="1" w:styleId="Cmsor1Char">
    <w:name w:val="Címsor 1 Char"/>
    <w:link w:val="Cmsor1"/>
    <w:uiPriority w:val="9"/>
    <w:rsid w:val="000321BE"/>
    <w:rPr>
      <w:rFonts w:ascii="Bookman Old Style" w:hAnsi="Bookman Old Style" w:cs="Arial"/>
      <w:b/>
      <w:color w:val="F7F058" w:themeColor="accent3"/>
      <w:sz w:val="264"/>
      <w:szCs w:val="128"/>
      <w:lang w:val="en-US" w:eastAsia="ja-JP"/>
    </w:rPr>
  </w:style>
  <w:style w:type="character" w:customStyle="1" w:styleId="Cmsor2Char">
    <w:name w:val="Címsor 2 Char"/>
    <w:link w:val="Cmsor2"/>
    <w:uiPriority w:val="9"/>
    <w:rsid w:val="000321BE"/>
    <w:rPr>
      <w:rFonts w:ascii="Bookman Old Style" w:hAnsi="Bookman Old Style" w:cs="Arial"/>
      <w:b/>
      <w:color w:val="B9FE5E" w:themeColor="accent2"/>
      <w:sz w:val="52"/>
      <w:szCs w:val="21"/>
      <w:lang w:val="en-US" w:eastAsia="ja-JP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21BE"/>
    <w:rPr>
      <w:rFonts w:ascii="Bookman Old Style" w:eastAsiaTheme="majorEastAsia" w:hAnsi="Bookman Old Style" w:cstheme="majorBidi"/>
      <w:color w:val="3F2652" w:themeColor="accent1" w:themeShade="7F"/>
      <w:sz w:val="24"/>
      <w:szCs w:val="24"/>
      <w:lang w:val="en-US" w:eastAsia="ja-JP"/>
    </w:rPr>
  </w:style>
  <w:style w:type="character" w:customStyle="1" w:styleId="Cmsor4Char">
    <w:name w:val="Címsor 4 Char"/>
    <w:link w:val="Cmsor4"/>
    <w:uiPriority w:val="9"/>
    <w:semiHidden/>
    <w:rsid w:val="000321BE"/>
    <w:rPr>
      <w:rFonts w:ascii="Bookman Old Style" w:eastAsia="Times New Roman" w:hAnsi="Bookman Old Style" w:cs="Arial"/>
      <w:i/>
      <w:iCs/>
      <w:color w:val="386065"/>
      <w:sz w:val="40"/>
      <w:szCs w:val="21"/>
      <w:lang w:val="en-US" w:eastAsia="ja-JP"/>
    </w:rPr>
  </w:style>
  <w:style w:type="character" w:customStyle="1" w:styleId="Cmsor5Char">
    <w:name w:val="Címsor 5 Char"/>
    <w:link w:val="Cmsor5"/>
    <w:uiPriority w:val="9"/>
    <w:semiHidden/>
    <w:rsid w:val="000321BE"/>
    <w:rPr>
      <w:rFonts w:ascii="Bookman Old Style" w:eastAsia="Times New Roman" w:hAnsi="Bookman Old Style" w:cs="Arial"/>
      <w:color w:val="386065"/>
      <w:sz w:val="40"/>
      <w:szCs w:val="21"/>
      <w:lang w:val="en-US" w:eastAsia="ja-JP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21BE"/>
    <w:rPr>
      <w:rFonts w:ascii="Bookman Old Style" w:eastAsiaTheme="majorEastAsia" w:hAnsi="Bookman Old Style" w:cstheme="majorBidi"/>
      <w:color w:val="3F2652" w:themeColor="accent1" w:themeShade="7F"/>
      <w:sz w:val="40"/>
      <w:szCs w:val="21"/>
      <w:lang w:val="en-US" w:eastAsia="ja-JP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21BE"/>
    <w:rPr>
      <w:rFonts w:ascii="Bookman Old Style" w:eastAsiaTheme="majorEastAsia" w:hAnsi="Bookman Old Style" w:cstheme="majorBidi"/>
      <w:i/>
      <w:iCs/>
      <w:color w:val="3F2652" w:themeColor="accent1" w:themeShade="7F"/>
      <w:sz w:val="40"/>
      <w:szCs w:val="21"/>
      <w:lang w:val="en-US" w:eastAsia="ja-JP"/>
    </w:rPr>
  </w:style>
  <w:style w:type="character" w:customStyle="1" w:styleId="Cmsor8Char">
    <w:name w:val="Címsor 8 Char"/>
    <w:link w:val="Cmsor8"/>
    <w:uiPriority w:val="9"/>
    <w:semiHidden/>
    <w:rsid w:val="000321BE"/>
    <w:rPr>
      <w:rFonts w:ascii="Bookman Old Style" w:eastAsia="Times New Roman" w:hAnsi="Bookman Old Style" w:cs="Arial"/>
      <w:color w:val="272727"/>
      <w:sz w:val="22"/>
      <w:szCs w:val="21"/>
      <w:lang w:val="en-US" w:eastAsia="ja-JP"/>
    </w:rPr>
  </w:style>
  <w:style w:type="character" w:customStyle="1" w:styleId="Cmsor9Char">
    <w:name w:val="Címsor 9 Char"/>
    <w:link w:val="Cmsor9"/>
    <w:uiPriority w:val="9"/>
    <w:semiHidden/>
    <w:rsid w:val="000321BE"/>
    <w:rPr>
      <w:rFonts w:ascii="Bookman Old Style" w:eastAsia="Times New Roman" w:hAnsi="Bookman Old Style" w:cs="Arial"/>
      <w:i/>
      <w:iCs/>
      <w:color w:val="272727"/>
      <w:sz w:val="22"/>
      <w:szCs w:val="21"/>
      <w:lang w:val="en-US" w:eastAsia="ja-JP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321BE"/>
    <w:pPr>
      <w:spacing w:after="200"/>
    </w:pPr>
    <w:rPr>
      <w:i/>
      <w:iCs/>
      <w:sz w:val="22"/>
      <w:szCs w:val="18"/>
    </w:rPr>
  </w:style>
  <w:style w:type="paragraph" w:styleId="Cm">
    <w:name w:val="Title"/>
    <w:basedOn w:val="Norml"/>
    <w:link w:val="CmChar"/>
    <w:uiPriority w:val="1"/>
    <w:qFormat/>
    <w:rsid w:val="000321BE"/>
    <w:pPr>
      <w:spacing w:line="204" w:lineRule="auto"/>
      <w:contextualSpacing/>
    </w:pPr>
    <w:rPr>
      <w:rFonts w:eastAsia="Times New Roman"/>
      <w:b/>
      <w:bCs/>
      <w:caps/>
      <w:color w:val="9C2224"/>
      <w:kern w:val="28"/>
      <w:sz w:val="84"/>
    </w:rPr>
  </w:style>
  <w:style w:type="character" w:customStyle="1" w:styleId="CmChar">
    <w:name w:val="Cím Char"/>
    <w:link w:val="Cm"/>
    <w:uiPriority w:val="1"/>
    <w:rsid w:val="000321BE"/>
    <w:rPr>
      <w:rFonts w:ascii="Bookman Old Style" w:eastAsia="Times New Roman" w:hAnsi="Bookman Old Style" w:cs="Arial"/>
      <w:b/>
      <w:bCs/>
      <w:caps/>
      <w:color w:val="9C2224"/>
      <w:kern w:val="28"/>
      <w:sz w:val="84"/>
      <w:szCs w:val="21"/>
      <w:lang w:val="en-US" w:eastAsia="ja-JP"/>
    </w:rPr>
  </w:style>
  <w:style w:type="paragraph" w:styleId="Alcm">
    <w:name w:val="Subtitle"/>
    <w:basedOn w:val="Norml"/>
    <w:link w:val="AlcmChar"/>
    <w:uiPriority w:val="1"/>
    <w:qFormat/>
    <w:rsid w:val="000321BE"/>
    <w:pPr>
      <w:spacing w:after="40" w:line="228" w:lineRule="auto"/>
    </w:pPr>
    <w:rPr>
      <w:caps/>
      <w:sz w:val="52"/>
    </w:rPr>
  </w:style>
  <w:style w:type="character" w:customStyle="1" w:styleId="AlcmChar">
    <w:name w:val="Alcím Char"/>
    <w:link w:val="Alcm"/>
    <w:uiPriority w:val="1"/>
    <w:rsid w:val="000321BE"/>
    <w:rPr>
      <w:rFonts w:ascii="Bookman Old Style" w:hAnsi="Bookman Old Style" w:cs="Arial"/>
      <w:caps/>
      <w:color w:val="FFFFFF" w:themeColor="background1"/>
      <w:sz w:val="52"/>
      <w:szCs w:val="21"/>
      <w:lang w:val="en-US" w:eastAsia="ja-JP"/>
    </w:rPr>
  </w:style>
  <w:style w:type="paragraph" w:styleId="Dtum">
    <w:name w:val="Date"/>
    <w:basedOn w:val="Norml"/>
    <w:link w:val="DtumChar"/>
    <w:uiPriority w:val="2"/>
    <w:qFormat/>
    <w:rsid w:val="000321BE"/>
    <w:pPr>
      <w:ind w:right="-14"/>
      <w:jc w:val="right"/>
    </w:pPr>
    <w:rPr>
      <w:b/>
      <w:color w:val="F7F058" w:themeColor="accent3"/>
      <w:sz w:val="56"/>
    </w:rPr>
  </w:style>
  <w:style w:type="character" w:customStyle="1" w:styleId="DtumChar">
    <w:name w:val="Dátum Char"/>
    <w:link w:val="Dtum"/>
    <w:uiPriority w:val="2"/>
    <w:rsid w:val="000321BE"/>
    <w:rPr>
      <w:rFonts w:ascii="Bookman Old Style" w:hAnsi="Bookman Old Style" w:cs="Arial"/>
      <w:b/>
      <w:color w:val="F7F058" w:themeColor="accent3"/>
      <w:sz w:val="56"/>
      <w:szCs w:val="21"/>
      <w:lang w:val="en-US" w:eastAsia="ja-JP"/>
    </w:rPr>
  </w:style>
  <w:style w:type="character" w:styleId="Kiemels2">
    <w:name w:val="Strong"/>
    <w:basedOn w:val="Bekezdsalapbettpusa"/>
    <w:uiPriority w:val="22"/>
    <w:qFormat/>
    <w:rsid w:val="000321BE"/>
    <w:rPr>
      <w:rFonts w:ascii="Bookman Old Style" w:hAnsi="Bookman Old Style"/>
      <w:b/>
      <w:bCs/>
    </w:rPr>
  </w:style>
  <w:style w:type="character" w:styleId="Kiemels">
    <w:name w:val="Emphasis"/>
    <w:basedOn w:val="Bekezdsalapbettpusa"/>
    <w:uiPriority w:val="20"/>
    <w:qFormat/>
    <w:rsid w:val="000321BE"/>
    <w:rPr>
      <w:rFonts w:ascii="Bookman Old Style" w:hAnsi="Bookman Old Style"/>
      <w:i/>
      <w:iCs/>
    </w:rPr>
  </w:style>
  <w:style w:type="paragraph" w:styleId="Nincstrkz">
    <w:name w:val="No Spacing"/>
    <w:uiPriority w:val="98"/>
    <w:qFormat/>
    <w:rsid w:val="000321BE"/>
    <w:pPr>
      <w:ind w:left="101" w:right="101"/>
    </w:pPr>
    <w:rPr>
      <w:color w:val="572111"/>
      <w:lang w:val="en-US" w:eastAsia="ja-JP"/>
    </w:rPr>
  </w:style>
  <w:style w:type="paragraph" w:styleId="Listaszerbekezds">
    <w:name w:val="List Paragraph"/>
    <w:basedOn w:val="Norml"/>
    <w:uiPriority w:val="34"/>
    <w:qFormat/>
    <w:rsid w:val="000321B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321B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21BE"/>
    <w:rPr>
      <w:rFonts w:ascii="Bookman Old Style" w:hAnsi="Bookman Old Style" w:cs="Arial"/>
      <w:i/>
      <w:iCs/>
      <w:color w:val="404040" w:themeColor="text1" w:themeTint="BF"/>
      <w:sz w:val="40"/>
      <w:szCs w:val="21"/>
      <w:lang w:val="en-US" w:eastAsia="ja-JP"/>
    </w:rPr>
  </w:style>
  <w:style w:type="paragraph" w:styleId="Kiemeltidzet">
    <w:name w:val="Intense Quote"/>
    <w:basedOn w:val="Norml"/>
    <w:next w:val="Norml"/>
    <w:link w:val="KiemeltidzetChar"/>
    <w:uiPriority w:val="30"/>
    <w:unhideWhenUsed/>
    <w:qFormat/>
    <w:rsid w:val="000321BE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KiemeltidzetChar">
    <w:name w:val="Kiemelt idézet Char"/>
    <w:link w:val="Kiemeltidzet"/>
    <w:uiPriority w:val="30"/>
    <w:rsid w:val="000321BE"/>
    <w:rPr>
      <w:rFonts w:ascii="Bookman Old Style" w:hAnsi="Bookman Old Style" w:cs="Arial"/>
      <w:i/>
      <w:iCs/>
      <w:color w:val="386065"/>
      <w:sz w:val="40"/>
      <w:szCs w:val="21"/>
      <w:lang w:val="en-US" w:eastAsia="ja-JP"/>
    </w:rPr>
  </w:style>
  <w:style w:type="character" w:styleId="Finomkiemels">
    <w:name w:val="Subtle Emphasis"/>
    <w:basedOn w:val="Bekezdsalapbettpusa"/>
    <w:uiPriority w:val="19"/>
    <w:qFormat/>
    <w:rsid w:val="000321BE"/>
    <w:rPr>
      <w:rFonts w:ascii="Bookman Old Style" w:hAnsi="Bookman Old Style"/>
      <w:i/>
      <w:iCs/>
      <w:color w:val="404040" w:themeColor="text1" w:themeTint="BF"/>
    </w:rPr>
  </w:style>
  <w:style w:type="character" w:styleId="Erskiemels">
    <w:name w:val="Intense Emphasis"/>
    <w:uiPriority w:val="21"/>
    <w:unhideWhenUsed/>
    <w:qFormat/>
    <w:rsid w:val="000321BE"/>
    <w:rPr>
      <w:rFonts w:ascii="Bookman Old Style" w:hAnsi="Bookman Old Style"/>
      <w:i/>
      <w:iCs/>
      <w:color w:val="386065"/>
    </w:rPr>
  </w:style>
  <w:style w:type="character" w:styleId="Finomhivatkozs">
    <w:name w:val="Subtle Reference"/>
    <w:basedOn w:val="Bekezdsalapbettpusa"/>
    <w:uiPriority w:val="31"/>
    <w:qFormat/>
    <w:rsid w:val="000321BE"/>
    <w:rPr>
      <w:rFonts w:ascii="Bookman Old Style" w:hAnsi="Bookman Old Style"/>
      <w:smallCaps/>
      <w:color w:val="5A5A5A" w:themeColor="text1" w:themeTint="A5"/>
    </w:rPr>
  </w:style>
  <w:style w:type="character" w:styleId="Ershivatkozs">
    <w:name w:val="Intense Reference"/>
    <w:uiPriority w:val="32"/>
    <w:unhideWhenUsed/>
    <w:qFormat/>
    <w:rsid w:val="000321BE"/>
    <w:rPr>
      <w:rFonts w:ascii="Bookman Old Style" w:hAnsi="Bookman Old Style"/>
      <w:b/>
      <w:bCs/>
      <w:caps w:val="0"/>
      <w:smallCaps/>
      <w:color w:val="386065"/>
      <w:spacing w:val="5"/>
    </w:rPr>
  </w:style>
  <w:style w:type="character" w:styleId="Knyvcme">
    <w:name w:val="Book Title"/>
    <w:basedOn w:val="Bekezdsalapbettpusa"/>
    <w:uiPriority w:val="33"/>
    <w:unhideWhenUsed/>
    <w:qFormat/>
    <w:rsid w:val="000321BE"/>
    <w:rPr>
      <w:rFonts w:ascii="Bookman Old Style" w:hAnsi="Bookman Old Style"/>
      <w:b/>
      <w:bCs/>
      <w:i/>
      <w:iCs/>
      <w:spacing w:val="5"/>
    </w:rPr>
  </w:style>
  <w:style w:type="paragraph" w:styleId="Tartalomjegyzkcmsora">
    <w:name w:val="TOC Heading"/>
    <w:basedOn w:val="Cmsor1"/>
    <w:next w:val="Norml"/>
    <w:uiPriority w:val="39"/>
    <w:semiHidden/>
    <w:qFormat/>
    <w:rsid w:val="000321BE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3F2D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2D7D"/>
  </w:style>
  <w:style w:type="paragraph" w:styleId="llb">
    <w:name w:val="footer"/>
    <w:basedOn w:val="Norml"/>
    <w:link w:val="llbChar"/>
    <w:uiPriority w:val="99"/>
    <w:unhideWhenUsed/>
    <w:rsid w:val="003F2D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F4DA6"/>
      </a:accent1>
      <a:accent2>
        <a:srgbClr val="B9FE5E"/>
      </a:accent2>
      <a:accent3>
        <a:srgbClr val="F7F058"/>
      </a:accent3>
      <a:accent4>
        <a:srgbClr val="F69476"/>
      </a:accent4>
      <a:accent5>
        <a:srgbClr val="FFC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D9A3-1897-46D9-A202-A344A4C5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Bollok Anita</dc:creator>
  <cp:lastModifiedBy>Ábrahám Réka</cp:lastModifiedBy>
  <cp:revision>3</cp:revision>
  <dcterms:created xsi:type="dcterms:W3CDTF">2019-10-03T08:53:00Z</dcterms:created>
  <dcterms:modified xsi:type="dcterms:W3CDTF">2019-10-04T08:18:00Z</dcterms:modified>
</cp:coreProperties>
</file>