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75" w:rsidRDefault="00930D75" w:rsidP="00930D75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F9BAC6" wp14:editId="347EFB5F">
            <wp:simplePos x="0" y="0"/>
            <wp:positionH relativeFrom="column">
              <wp:posOffset>3383280</wp:posOffset>
            </wp:positionH>
            <wp:positionV relativeFrom="paragraph">
              <wp:posOffset>-822960</wp:posOffset>
            </wp:positionV>
            <wp:extent cx="3199765" cy="2209800"/>
            <wp:effectExtent l="0" t="0" r="635" b="0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D75" w:rsidRDefault="00930D75" w:rsidP="00930D75">
      <w:pPr>
        <w:rPr>
          <w:b/>
          <w:sz w:val="28"/>
          <w:szCs w:val="28"/>
        </w:rPr>
      </w:pPr>
    </w:p>
    <w:p w:rsidR="00930D75" w:rsidRDefault="00930D75" w:rsidP="00930D75">
      <w:pPr>
        <w:rPr>
          <w:b/>
          <w:sz w:val="28"/>
          <w:szCs w:val="28"/>
        </w:rPr>
      </w:pPr>
    </w:p>
    <w:p w:rsidR="00930D75" w:rsidRDefault="00930D75" w:rsidP="00930D75">
      <w:pPr>
        <w:rPr>
          <w:b/>
          <w:sz w:val="28"/>
          <w:szCs w:val="28"/>
        </w:rPr>
      </w:pPr>
    </w:p>
    <w:p w:rsidR="00930D75" w:rsidRDefault="00930D75" w:rsidP="00930D75">
      <w:pPr>
        <w:rPr>
          <w:b/>
          <w:sz w:val="28"/>
          <w:szCs w:val="28"/>
        </w:rPr>
      </w:pPr>
    </w:p>
    <w:p w:rsidR="00930D75" w:rsidRDefault="00930D75" w:rsidP="00930D75">
      <w:pPr>
        <w:rPr>
          <w:b/>
          <w:sz w:val="28"/>
          <w:szCs w:val="28"/>
        </w:rPr>
      </w:pPr>
    </w:p>
    <w:p w:rsidR="00930D75" w:rsidRDefault="00930D75" w:rsidP="00930D75">
      <w:pPr>
        <w:rPr>
          <w:b/>
          <w:sz w:val="28"/>
          <w:szCs w:val="28"/>
        </w:rPr>
      </w:pPr>
    </w:p>
    <w:p w:rsidR="004D03B0" w:rsidRDefault="004D03B0" w:rsidP="004D03B0">
      <w:pPr>
        <w:rPr>
          <w:b/>
          <w:sz w:val="28"/>
          <w:szCs w:val="28"/>
        </w:rPr>
      </w:pPr>
      <w:r w:rsidRPr="004D03B0">
        <w:rPr>
          <w:b/>
          <w:sz w:val="28"/>
          <w:szCs w:val="28"/>
        </w:rPr>
        <w:t>EFOP-1.5.3-16-2017-00071</w:t>
      </w:r>
    </w:p>
    <w:p w:rsidR="004D03B0" w:rsidRPr="004D03B0" w:rsidRDefault="004D03B0" w:rsidP="004D03B0">
      <w:pPr>
        <w:rPr>
          <w:b/>
          <w:sz w:val="28"/>
          <w:szCs w:val="28"/>
        </w:rPr>
      </w:pPr>
      <w:r w:rsidRPr="004D03B0">
        <w:rPr>
          <w:b/>
          <w:sz w:val="28"/>
          <w:szCs w:val="28"/>
        </w:rPr>
        <w:t>„Humán szolgáltatások fejlesztése térségi szemléletben a Tiszakécskei járásban”</w:t>
      </w:r>
    </w:p>
    <w:p w:rsidR="004D03B0" w:rsidRDefault="004D03B0" w:rsidP="004D03B0">
      <w:pPr>
        <w:ind w:left="1416" w:firstLine="708"/>
        <w:jc w:val="both"/>
      </w:pPr>
    </w:p>
    <w:p w:rsidR="00A033E7" w:rsidRPr="009C54BA" w:rsidRDefault="00A033E7" w:rsidP="00A033E7">
      <w:pPr>
        <w:jc w:val="both"/>
        <w:rPr>
          <w:b/>
        </w:rPr>
      </w:pPr>
      <w:r w:rsidRPr="009C54BA">
        <w:rPr>
          <w:b/>
        </w:rPr>
        <w:t>A projekt neve:</w:t>
      </w:r>
    </w:p>
    <w:p w:rsidR="007F342A" w:rsidRDefault="004D03B0" w:rsidP="00930D75">
      <w:pPr>
        <w:jc w:val="both"/>
        <w:rPr>
          <w:iCs/>
        </w:rPr>
      </w:pPr>
      <w:r w:rsidRPr="00930D75">
        <w:rPr>
          <w:iCs/>
        </w:rPr>
        <w:t>„</w:t>
      </w:r>
      <w:r w:rsidR="00A033E7" w:rsidRPr="00930D75">
        <w:rPr>
          <w:iCs/>
        </w:rPr>
        <w:t>Humán szolgáltatások fejlesztése térségi szemléletben a Tiszakécskei járásban</w:t>
      </w:r>
      <w:r w:rsidRPr="00930D75">
        <w:rPr>
          <w:iCs/>
        </w:rPr>
        <w:t>”</w:t>
      </w:r>
    </w:p>
    <w:p w:rsidR="00930D75" w:rsidRPr="00930D75" w:rsidRDefault="00930D75" w:rsidP="00930D75">
      <w:pPr>
        <w:jc w:val="both"/>
        <w:rPr>
          <w:iCs/>
        </w:rPr>
      </w:pPr>
    </w:p>
    <w:p w:rsidR="00A033E7" w:rsidRPr="009C54BA" w:rsidRDefault="00A033E7" w:rsidP="00A033E7">
      <w:pPr>
        <w:jc w:val="both"/>
        <w:rPr>
          <w:b/>
        </w:rPr>
      </w:pPr>
      <w:r w:rsidRPr="009C54BA">
        <w:rPr>
          <w:b/>
        </w:rPr>
        <w:t>A projekt azonosítószáma:</w:t>
      </w:r>
    </w:p>
    <w:p w:rsidR="00A033E7" w:rsidRDefault="00A033E7" w:rsidP="00930D75">
      <w:pPr>
        <w:jc w:val="both"/>
        <w:rPr>
          <w:iCs/>
        </w:rPr>
      </w:pPr>
      <w:r w:rsidRPr="00930D75">
        <w:rPr>
          <w:iCs/>
        </w:rPr>
        <w:t>EFOP-1.5.3-16-2017-00071</w:t>
      </w:r>
    </w:p>
    <w:p w:rsidR="00930D75" w:rsidRPr="00930D75" w:rsidRDefault="00930D75" w:rsidP="00930D75">
      <w:pPr>
        <w:jc w:val="both"/>
        <w:rPr>
          <w:iCs/>
        </w:rPr>
      </w:pPr>
    </w:p>
    <w:p w:rsidR="00A033E7" w:rsidRPr="009C54BA" w:rsidRDefault="00A033E7" w:rsidP="00A033E7">
      <w:pPr>
        <w:jc w:val="both"/>
        <w:rPr>
          <w:b/>
        </w:rPr>
      </w:pPr>
      <w:r w:rsidRPr="009C54BA">
        <w:rPr>
          <w:b/>
        </w:rPr>
        <w:t>Kedvezményezett konzorciumi tagok:</w:t>
      </w:r>
    </w:p>
    <w:p w:rsidR="00A033E7" w:rsidRDefault="00A033E7" w:rsidP="00A033E7">
      <w:pPr>
        <w:jc w:val="both"/>
      </w:pPr>
      <w:r>
        <w:t>Tiszakécske Város Önkormányzata</w:t>
      </w:r>
      <w:r w:rsidR="00930D75">
        <w:t xml:space="preserve"> </w:t>
      </w:r>
      <w:r w:rsidR="00930D75">
        <w:t>(konzorciumvezető)</w:t>
      </w:r>
    </w:p>
    <w:p w:rsidR="00A033E7" w:rsidRDefault="00A033E7" w:rsidP="00A033E7">
      <w:pPr>
        <w:jc w:val="both"/>
      </w:pPr>
      <w:r>
        <w:t>Lakitelek Önkormányzata</w:t>
      </w:r>
    </w:p>
    <w:p w:rsidR="00A033E7" w:rsidRDefault="00A033E7" w:rsidP="00A033E7">
      <w:pPr>
        <w:jc w:val="both"/>
      </w:pPr>
      <w:r>
        <w:t>Szentkirály Község Önkormányzata</w:t>
      </w:r>
    </w:p>
    <w:p w:rsidR="00A033E7" w:rsidRDefault="00A033E7" w:rsidP="00A033E7">
      <w:pPr>
        <w:jc w:val="both"/>
      </w:pPr>
      <w:r>
        <w:t>Tiszaalpár Nagyközségi Önkormányzat</w:t>
      </w:r>
    </w:p>
    <w:p w:rsidR="00A033E7" w:rsidRDefault="00A033E7" w:rsidP="00A033E7">
      <w:pPr>
        <w:jc w:val="both"/>
      </w:pPr>
      <w:r>
        <w:t>Tiszaug Község Önkormányzata</w:t>
      </w:r>
    </w:p>
    <w:p w:rsidR="00A033E7" w:rsidRDefault="00A033E7" w:rsidP="00A033E7">
      <w:pPr>
        <w:jc w:val="both"/>
      </w:pPr>
      <w:r>
        <w:t>Bács-Kiskun Megyei Önkormányzat</w:t>
      </w:r>
    </w:p>
    <w:p w:rsidR="00A033E7" w:rsidRDefault="00A033E7" w:rsidP="00930D75">
      <w:pPr>
        <w:jc w:val="both"/>
      </w:pPr>
      <w:r>
        <w:t>Emberi Erőforrások Minisztériuma Sportegyesület (2018.07.11-től)</w:t>
      </w:r>
    </w:p>
    <w:p w:rsidR="00A033E7" w:rsidRDefault="00A033E7" w:rsidP="00A033E7">
      <w:pPr>
        <w:jc w:val="both"/>
      </w:pPr>
    </w:p>
    <w:p w:rsidR="00930D75" w:rsidRDefault="00930D75" w:rsidP="00930D75">
      <w:pPr>
        <w:tabs>
          <w:tab w:val="left" w:pos="3686"/>
        </w:tabs>
        <w:jc w:val="both"/>
      </w:pPr>
      <w:r>
        <w:rPr>
          <w:b/>
        </w:rPr>
        <w:t>Projekt össz</w:t>
      </w:r>
      <w:r w:rsidRPr="009C54BA">
        <w:rPr>
          <w:b/>
        </w:rPr>
        <w:t>költség</w:t>
      </w:r>
      <w:r>
        <w:rPr>
          <w:b/>
        </w:rPr>
        <w:t>e</w:t>
      </w:r>
      <w:r w:rsidRPr="009C54BA">
        <w:rPr>
          <w:b/>
        </w:rPr>
        <w:t>:</w:t>
      </w:r>
      <w:r>
        <w:tab/>
        <w:t>499.283.993 Ft</w:t>
      </w:r>
    </w:p>
    <w:p w:rsidR="00930D75" w:rsidRPr="003140F7" w:rsidRDefault="00930D75" w:rsidP="00930D75">
      <w:pPr>
        <w:tabs>
          <w:tab w:val="left" w:pos="3686"/>
        </w:tabs>
        <w:jc w:val="both"/>
        <w:rPr>
          <w:b/>
          <w:bCs/>
        </w:rPr>
      </w:pPr>
      <w:r w:rsidRPr="003140F7">
        <w:rPr>
          <w:b/>
          <w:bCs/>
        </w:rPr>
        <w:t>Támogatás összege és mértéke:</w:t>
      </w:r>
      <w:r w:rsidRPr="003140F7">
        <w:rPr>
          <w:b/>
          <w:bCs/>
        </w:rPr>
        <w:tab/>
      </w:r>
      <w:r>
        <w:t>499.283.993 Ft (100 %)</w:t>
      </w:r>
    </w:p>
    <w:p w:rsidR="00930D75" w:rsidRPr="003140F7" w:rsidRDefault="00930D75" w:rsidP="00930D75">
      <w:pPr>
        <w:tabs>
          <w:tab w:val="left" w:pos="3686"/>
        </w:tabs>
        <w:jc w:val="both"/>
        <w:rPr>
          <w:b/>
        </w:rPr>
      </w:pPr>
      <w:r w:rsidRPr="003140F7">
        <w:rPr>
          <w:b/>
        </w:rPr>
        <w:t>Projekt megvalósítás kezdete:</w:t>
      </w:r>
      <w:r w:rsidRPr="003140F7">
        <w:rPr>
          <w:b/>
        </w:rPr>
        <w:tab/>
      </w:r>
      <w:r w:rsidRPr="003140F7">
        <w:t>2018.01.01.</w:t>
      </w:r>
    </w:p>
    <w:p w:rsidR="00930D75" w:rsidRDefault="00930D75" w:rsidP="00930D75">
      <w:pPr>
        <w:tabs>
          <w:tab w:val="left" w:pos="3686"/>
        </w:tabs>
        <w:jc w:val="both"/>
      </w:pPr>
      <w:r w:rsidRPr="003140F7">
        <w:rPr>
          <w:b/>
        </w:rPr>
        <w:t>Projekt fizikai befejezése:</w:t>
      </w:r>
      <w:r w:rsidRPr="003140F7">
        <w:rPr>
          <w:b/>
        </w:rPr>
        <w:tab/>
      </w:r>
      <w:r w:rsidRPr="003140F7">
        <w:t>2020.06.30.</w:t>
      </w:r>
    </w:p>
    <w:p w:rsidR="00930D75" w:rsidRDefault="00930D75" w:rsidP="00A033E7">
      <w:pPr>
        <w:jc w:val="both"/>
      </w:pPr>
    </w:p>
    <w:p w:rsidR="009C54BA" w:rsidRPr="009C54BA" w:rsidRDefault="009C54BA" w:rsidP="00A033E7">
      <w:pPr>
        <w:jc w:val="both"/>
        <w:rPr>
          <w:b/>
        </w:rPr>
      </w:pPr>
      <w:bookmarkStart w:id="0" w:name="_GoBack"/>
      <w:bookmarkEnd w:id="0"/>
      <w:r w:rsidRPr="009C54BA">
        <w:rPr>
          <w:b/>
        </w:rPr>
        <w:t>A projekt célja:</w:t>
      </w:r>
    </w:p>
    <w:p w:rsidR="009C54BA" w:rsidRDefault="009C54BA" w:rsidP="00A033E7">
      <w:pPr>
        <w:jc w:val="both"/>
      </w:pPr>
      <w:r>
        <w:t>A konzorcium az együttműködés keretében vállalja, hogy a projektjük megvalósításával hozzájárul:</w:t>
      </w:r>
    </w:p>
    <w:p w:rsidR="009C54BA" w:rsidRDefault="009C54BA" w:rsidP="009C54BA">
      <w:pPr>
        <w:pStyle w:val="Listaszerbekezds"/>
        <w:numPr>
          <w:ilvl w:val="0"/>
          <w:numId w:val="1"/>
        </w:numPr>
        <w:jc w:val="both"/>
      </w:pPr>
      <w:r>
        <w:t>a területi különbségek csökkentéséhez a humán közszolgáltatások tekintetében,</w:t>
      </w:r>
    </w:p>
    <w:p w:rsidR="009C54BA" w:rsidRDefault="009C54BA" w:rsidP="009C54BA">
      <w:pPr>
        <w:pStyle w:val="Listaszerbekezds"/>
        <w:numPr>
          <w:ilvl w:val="0"/>
          <w:numId w:val="1"/>
        </w:numPr>
        <w:jc w:val="both"/>
      </w:pPr>
      <w:r>
        <w:t>a társadalmi felzárkózás folyamatához, a minőségi közszolgáltatásokhoz való hozzáférés javításával,</w:t>
      </w:r>
    </w:p>
    <w:p w:rsidR="009C54BA" w:rsidRDefault="009C54BA" w:rsidP="009C54BA">
      <w:pPr>
        <w:pStyle w:val="Listaszerbekezds"/>
        <w:numPr>
          <w:ilvl w:val="0"/>
          <w:numId w:val="1"/>
        </w:numPr>
        <w:jc w:val="both"/>
      </w:pPr>
      <w:r>
        <w:t>a hátrányos helyzetű társadalmi csoportok foglalkoztathatóságának javításával munkaerő-piaci helyzetük erősítéséhez,</w:t>
      </w:r>
    </w:p>
    <w:p w:rsidR="009C54BA" w:rsidRDefault="009C54BA" w:rsidP="009C54BA">
      <w:pPr>
        <w:pStyle w:val="Listaszerbekezds"/>
        <w:numPr>
          <w:ilvl w:val="0"/>
          <w:numId w:val="1"/>
        </w:numPr>
        <w:jc w:val="both"/>
      </w:pPr>
      <w:r>
        <w:t>az egyes közszolgáltatások minőségének és hatékonyságának fejlesztéséhez,</w:t>
      </w:r>
    </w:p>
    <w:p w:rsidR="009C54BA" w:rsidRDefault="009C54BA" w:rsidP="009C54BA">
      <w:pPr>
        <w:pStyle w:val="Listaszerbekezds"/>
        <w:numPr>
          <w:ilvl w:val="0"/>
          <w:numId w:val="1"/>
        </w:numPr>
        <w:jc w:val="both"/>
      </w:pPr>
      <w:r>
        <w:t>ágazatközi együttműködések, integrált megoldások kialakításához,</w:t>
      </w:r>
    </w:p>
    <w:p w:rsidR="009C54BA" w:rsidRDefault="009C54BA" w:rsidP="009C54BA">
      <w:pPr>
        <w:pStyle w:val="Listaszerbekezds"/>
        <w:numPr>
          <w:ilvl w:val="0"/>
          <w:numId w:val="1"/>
        </w:numPr>
        <w:jc w:val="both"/>
      </w:pPr>
      <w:r>
        <w:t>az országosan homogén szolgáltatások differenciálásához,</w:t>
      </w:r>
    </w:p>
    <w:p w:rsidR="009C54BA" w:rsidRDefault="009C54BA" w:rsidP="009C54BA">
      <w:pPr>
        <w:pStyle w:val="Listaszerbekezds"/>
        <w:numPr>
          <w:ilvl w:val="0"/>
          <w:numId w:val="1"/>
        </w:numPr>
        <w:jc w:val="both"/>
      </w:pPr>
      <w:r>
        <w:t>a kapott támogatáson felül jelentkező esetleges többletköltséget önerőből finanszírozva.</w:t>
      </w:r>
    </w:p>
    <w:p w:rsidR="009D4D33" w:rsidRDefault="009D4D33" w:rsidP="009D4D33">
      <w:pPr>
        <w:jc w:val="both"/>
      </w:pPr>
    </w:p>
    <w:p w:rsidR="009D4D33" w:rsidRDefault="009D4D33" w:rsidP="009D4D33">
      <w:pPr>
        <w:jc w:val="both"/>
      </w:pPr>
      <w:r>
        <w:t>A projekt részcéljai: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a humán közszolgáltatások terén jelentkező szakemberhiány enyhítését szolgáló ösztönző programok megvalósítása,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lastRenderedPageBreak/>
        <w:t>a hátrányos helyzetű csoportok foglalkoztathatóságra való felkészítésének, munkaerő-piaci eszközökben való részesedésének és munkaerő-piacon való megjelenésének elősegítése,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a helyi kisközösségek társadalom-szervező szerepének megerősítése,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 xml:space="preserve">a vidék megtartó képességének erősítése, valamint az ezzel kapcsolatos </w:t>
      </w:r>
      <w:proofErr w:type="spellStart"/>
      <w:r>
        <w:t>disszemináció</w:t>
      </w:r>
      <w:proofErr w:type="spellEnd"/>
      <w:r>
        <w:t xml:space="preserve"> támogatása,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a kultúrák közötti párbeszéd erősítése.</w:t>
      </w:r>
    </w:p>
    <w:p w:rsidR="009C54BA" w:rsidRDefault="009C54BA" w:rsidP="009C54BA">
      <w:pPr>
        <w:jc w:val="both"/>
      </w:pPr>
    </w:p>
    <w:p w:rsidR="009C54BA" w:rsidRPr="00EE4C14" w:rsidRDefault="00EE4C14" w:rsidP="009C54BA">
      <w:pPr>
        <w:jc w:val="both"/>
        <w:rPr>
          <w:b/>
        </w:rPr>
      </w:pPr>
      <w:r w:rsidRPr="00EE4C14">
        <w:rPr>
          <w:b/>
        </w:rPr>
        <w:t>A projekt szakmai tartalma:</w:t>
      </w:r>
    </w:p>
    <w:p w:rsidR="00EE4C14" w:rsidRDefault="00EE4C14" w:rsidP="009C54BA">
      <w:pPr>
        <w:jc w:val="both"/>
      </w:pPr>
      <w:r>
        <w:t>A projekt megvalósításának megyei térsége Bács-Kiskun megye. A projekt egyes elemeinek fizikai megvalósítása a konzorciumot alkotó településeken történik.</w:t>
      </w:r>
    </w:p>
    <w:p w:rsidR="00EE4C14" w:rsidRDefault="00EE4C14" w:rsidP="009C54BA">
      <w:pPr>
        <w:jc w:val="both"/>
      </w:pPr>
    </w:p>
    <w:p w:rsidR="00EE4C14" w:rsidRDefault="00EE4C14" w:rsidP="009C54BA">
      <w:pPr>
        <w:jc w:val="both"/>
      </w:pPr>
      <w:r>
        <w:t>Az érintett térségre jellemző, hogy kiugróan nagy a területi különbség a képzet munkaerő rendelkezésre állása, a foglalkoztatottság és a munkanélküliség mértéke esetében. A településeken észlelhető gazdasági, szociális, infrastrukturális hátrányok együttesen korlátozzák az ott lakók életesélyeit. A településeken észlelhető regionális különbségek az egészségügy, az oktatás, a szociális intézményi ellátottság, az infrastruktúra, a helyi gazdasági aktivitás és közigazgatási hozzáférés akadályozottsága figyelembevételével szükséges az alapvető humán közszolgáltatások kapacitásának és szolgáltatáspalettájának fejlesztése, a szakemberek kompetencia-fejlesztése, valamint a közszolgáltatásokhoz való hozzáférés.</w:t>
      </w:r>
    </w:p>
    <w:p w:rsidR="00EE4C14" w:rsidRDefault="00EE4C14" w:rsidP="009C54BA">
      <w:pPr>
        <w:jc w:val="both"/>
      </w:pPr>
    </w:p>
    <w:p w:rsidR="00EE4C14" w:rsidRDefault="00EE4C14" w:rsidP="009C54BA">
      <w:pPr>
        <w:jc w:val="both"/>
      </w:pPr>
      <w:r>
        <w:t>A projekt olyan tevékenységelemeket tartalmaz, amely a települési helyi esélyegyenlőségi programokban tervezett intézkedéseket, az esélyegyenlőségi célcsoportok helyzetének javítása érdekében tervezett intézkedések megvalósítását támogatja.</w:t>
      </w:r>
    </w:p>
    <w:p w:rsidR="00EE4C14" w:rsidRDefault="00EE4C14" w:rsidP="009C54BA">
      <w:pPr>
        <w:jc w:val="both"/>
      </w:pPr>
    </w:p>
    <w:p w:rsidR="00EE4C14" w:rsidRDefault="00EE4C14" w:rsidP="009C54BA">
      <w:pPr>
        <w:jc w:val="both"/>
      </w:pPr>
      <w:r>
        <w:t>A projekt kiemelt célja a kulturális- és társadalmi tőke, továbbá az egyéni és közösségi cselekvőképesség fejlesztése, amelynek eredményeként az egyes térségekben, településeken, településrészeken él</w:t>
      </w:r>
      <w:r w:rsidR="00E14211">
        <w:t>ők fel- és megismerik település</w:t>
      </w:r>
      <w:r>
        <w:t xml:space="preserve">ük emberi, szellemi, tárgyi, környezeti értékeit, </w:t>
      </w:r>
      <w:r w:rsidR="00E14211">
        <w:t>tudatosulnak bennük saját személyes és szűkebb közösségük emberi, tudás- és képességbeli értékei és alkalmassá válnak a környezetükben és önmagukban rejlő erőforrások, fejlesztési, fejlődési célú tudatos alkalmazására.</w:t>
      </w:r>
    </w:p>
    <w:p w:rsidR="00832DF4" w:rsidRDefault="00832DF4" w:rsidP="009C54BA">
      <w:pPr>
        <w:jc w:val="both"/>
      </w:pPr>
    </w:p>
    <w:p w:rsidR="00832DF4" w:rsidRDefault="00832DF4" w:rsidP="009C54BA">
      <w:pPr>
        <w:jc w:val="both"/>
      </w:pPr>
      <w:r>
        <w:t>A projekt során megvalósuló programok az ágazati programokban már megvalósult és várható eredményeire épülnek, összhangban állnak az egyes terület- és településfejlesztési programokkal, és kapcsolódnak az infrastrukturális fejlesztésekhez, továbbá szoros kapcsolatban állnak a helyi esélyegyenlőségi programokban, mint a Magyar Nemzeti Társadalmi Felzárkózási Stratégia II. helyi szintű dokumentumaiban foglaltakkal.</w:t>
      </w:r>
    </w:p>
    <w:p w:rsidR="00832DF4" w:rsidRDefault="00832DF4" w:rsidP="009C54BA">
      <w:pPr>
        <w:jc w:val="both"/>
      </w:pPr>
    </w:p>
    <w:p w:rsidR="00832DF4" w:rsidRDefault="00832DF4" w:rsidP="009C54BA">
      <w:pPr>
        <w:jc w:val="both"/>
      </w:pPr>
      <w:r>
        <w:t>A projekt egyik legfőbb célja a társadalmi felzárkózás érdekében, a területi különbségek csökkentése, a minőségi humán közszolgáltatásokhoz való hozzáférés javítása.</w:t>
      </w:r>
      <w:r w:rsidR="009D4D33">
        <w:t xml:space="preserve"> Másrészt a helyi esélyegyenlős</w:t>
      </w:r>
      <w:r>
        <w:t>égi programokban feltárt problémák komplex, a helyi kö</w:t>
      </w:r>
      <w:r w:rsidR="009D4D33">
        <w:t>zösségekre és erőforrásokra alapuló kezelését célzó területi hatókörű fejlesztési programok megvalósításának támogatása.</w:t>
      </w:r>
    </w:p>
    <w:p w:rsidR="009D4D33" w:rsidRDefault="009D4D33" w:rsidP="009C54BA">
      <w:pPr>
        <w:jc w:val="both"/>
      </w:pPr>
    </w:p>
    <w:p w:rsidR="009D4D33" w:rsidRPr="0061021A" w:rsidRDefault="009D4D33" w:rsidP="009C54BA">
      <w:pPr>
        <w:jc w:val="both"/>
        <w:rPr>
          <w:b/>
        </w:rPr>
      </w:pPr>
      <w:r w:rsidRPr="0061021A">
        <w:rPr>
          <w:b/>
        </w:rPr>
        <w:t>A projekt célcsoportjai:</w:t>
      </w:r>
    </w:p>
    <w:p w:rsidR="009D4D33" w:rsidRPr="0061021A" w:rsidRDefault="009D4D33" w:rsidP="009C54BA">
      <w:pPr>
        <w:jc w:val="both"/>
        <w:rPr>
          <w:i/>
        </w:rPr>
      </w:pPr>
      <w:r w:rsidRPr="0061021A">
        <w:rPr>
          <w:i/>
        </w:rPr>
        <w:t>Közvetlen célcsoport: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 xml:space="preserve">a konzorciumi településen dolgozó közszolgáltatásban dolgozók és a </w:t>
      </w:r>
      <w:proofErr w:type="spellStart"/>
      <w:r>
        <w:t>pályválasztás</w:t>
      </w:r>
      <w:proofErr w:type="spellEnd"/>
      <w:r>
        <w:t>, - változtatás előtt álló fiatalok és az aktív korú munkanélküliek, mint potenciális közszolgáltatásban dolgozók,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lastRenderedPageBreak/>
        <w:t>hátrányos helyzetű csoportokhoz tartozó aktív korú munkanélküliek, akik a foglalkoztathatóság tekintetében fejlesztendők az elsődleges munkaerőpiacra való lépéshez,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mélyszegénységben élők, a romák, valamint a hátrányos helyzetbe került emberek,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helyi kisközösségek képviselői,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helyi munkáltatók, akik érintettek lehetnek hátrányos helyzetűek alkalmazásában,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helyi fiatalok,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a készségfejlesztésben érintett szülők,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idősek,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helyi nemzetiségek, etnikumok.</w:t>
      </w:r>
    </w:p>
    <w:p w:rsidR="009D4D33" w:rsidRPr="0061021A" w:rsidRDefault="009D4D33" w:rsidP="009D4D33">
      <w:pPr>
        <w:ind w:left="360"/>
        <w:jc w:val="both"/>
        <w:rPr>
          <w:i/>
        </w:rPr>
      </w:pPr>
      <w:r w:rsidRPr="0061021A">
        <w:rPr>
          <w:i/>
        </w:rPr>
        <w:t>Közvetett célcsoport: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közszolgáltatásban dolgozók és a potenciális unkavállalók családtagjai,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közösségi terek működtetői,</w:t>
      </w:r>
    </w:p>
    <w:p w:rsidR="009D4D33" w:rsidRDefault="009D4D33" w:rsidP="009D4D33">
      <w:pPr>
        <w:pStyle w:val="Listaszerbekezds"/>
        <w:numPr>
          <w:ilvl w:val="0"/>
          <w:numId w:val="1"/>
        </w:numPr>
        <w:jc w:val="both"/>
      </w:pPr>
      <w:r>
        <w:t>a konzorciumi települések teljes lakossága,</w:t>
      </w:r>
    </w:p>
    <w:p w:rsidR="009D4D33" w:rsidRDefault="0061021A" w:rsidP="009D4D33">
      <w:pPr>
        <w:pStyle w:val="Listaszerbekezds"/>
        <w:numPr>
          <w:ilvl w:val="0"/>
          <w:numId w:val="1"/>
        </w:numPr>
        <w:jc w:val="both"/>
      </w:pPr>
      <w:r>
        <w:t>a helyi önkéntesek által támogatott csoportok tagjai.</w:t>
      </w:r>
    </w:p>
    <w:sectPr w:rsidR="009D4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7712F"/>
    <w:multiLevelType w:val="hybridMultilevel"/>
    <w:tmpl w:val="A1E8B4AE"/>
    <w:lvl w:ilvl="0" w:tplc="6234C720">
      <w:numFmt w:val="bullet"/>
      <w:lvlText w:val="-"/>
      <w:lvlJc w:val="left"/>
      <w:pPr>
        <w:ind w:left="720" w:hanging="360"/>
      </w:pPr>
      <w:rPr>
        <w:rFonts w:ascii="Times New Roman" w:eastAsia="Candar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3E7"/>
    <w:rsid w:val="000321BE"/>
    <w:rsid w:val="00455618"/>
    <w:rsid w:val="004D03B0"/>
    <w:rsid w:val="0061021A"/>
    <w:rsid w:val="00832DF4"/>
    <w:rsid w:val="00833743"/>
    <w:rsid w:val="00844AC9"/>
    <w:rsid w:val="00930D75"/>
    <w:rsid w:val="009C54BA"/>
    <w:rsid w:val="009D4D33"/>
    <w:rsid w:val="009F63B0"/>
    <w:rsid w:val="00A033E7"/>
    <w:rsid w:val="00E14211"/>
    <w:rsid w:val="00EE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4342"/>
  <w15:docId w15:val="{E9D5EB0B-1D51-4D0A-A840-493391C8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ndara" w:hAnsi="Times New Roman" w:cs="Times New Roman"/>
        <w:sz w:val="24"/>
        <w:szCs w:val="24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321BE"/>
  </w:style>
  <w:style w:type="paragraph" w:styleId="Cmsor1">
    <w:name w:val="heading 1"/>
    <w:basedOn w:val="Norml"/>
    <w:next w:val="Norml"/>
    <w:link w:val="Cmsor1Char"/>
    <w:uiPriority w:val="9"/>
    <w:qFormat/>
    <w:rsid w:val="000321BE"/>
    <w:pPr>
      <w:spacing w:after="120" w:line="180" w:lineRule="auto"/>
      <w:ind w:left="-120" w:right="-119"/>
      <w:outlineLvl w:val="0"/>
    </w:pPr>
    <w:rPr>
      <w:b/>
      <w:color w:val="F7F058" w:themeColor="accent3"/>
      <w:sz w:val="264"/>
      <w:szCs w:val="128"/>
    </w:rPr>
  </w:style>
  <w:style w:type="paragraph" w:styleId="Cmsor2">
    <w:name w:val="heading 2"/>
    <w:basedOn w:val="Norml"/>
    <w:next w:val="Norml"/>
    <w:link w:val="Cmsor2Char"/>
    <w:uiPriority w:val="9"/>
    <w:qFormat/>
    <w:rsid w:val="000321BE"/>
    <w:pPr>
      <w:spacing w:after="120"/>
      <w:ind w:left="-30" w:right="-119"/>
      <w:outlineLvl w:val="1"/>
    </w:pPr>
    <w:rPr>
      <w:b/>
      <w:color w:val="B9FE5E" w:themeColor="accent2"/>
      <w:sz w:val="52"/>
    </w:rPr>
  </w:style>
  <w:style w:type="paragraph" w:styleId="Cmsor3">
    <w:name w:val="heading 3"/>
    <w:basedOn w:val="Norml"/>
    <w:next w:val="Norml"/>
    <w:link w:val="Cmsor3Char"/>
    <w:uiPriority w:val="9"/>
    <w:semiHidden/>
    <w:qFormat/>
    <w:rsid w:val="000321BE"/>
    <w:pPr>
      <w:keepNext/>
      <w:keepLines/>
      <w:spacing w:before="40"/>
      <w:outlineLvl w:val="2"/>
    </w:pPr>
    <w:rPr>
      <w:rFonts w:eastAsiaTheme="majorEastAsia" w:cstheme="majorBidi"/>
      <w:color w:val="3F2652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qFormat/>
    <w:rsid w:val="000321BE"/>
    <w:pPr>
      <w:keepNext/>
      <w:keepLines/>
      <w:spacing w:before="40"/>
      <w:outlineLvl w:val="3"/>
    </w:pPr>
    <w:rPr>
      <w:rFonts w:eastAsia="Times New Roman"/>
      <w:i/>
      <w:iCs/>
      <w:color w:val="386065"/>
    </w:rPr>
  </w:style>
  <w:style w:type="paragraph" w:styleId="Cmsor5">
    <w:name w:val="heading 5"/>
    <w:basedOn w:val="Norml"/>
    <w:next w:val="Norml"/>
    <w:link w:val="Cmsor5Char"/>
    <w:uiPriority w:val="9"/>
    <w:semiHidden/>
    <w:qFormat/>
    <w:rsid w:val="000321BE"/>
    <w:pPr>
      <w:keepNext/>
      <w:keepLines/>
      <w:spacing w:before="40"/>
      <w:outlineLvl w:val="4"/>
    </w:pPr>
    <w:rPr>
      <w:rFonts w:eastAsia="Times New Roman"/>
      <w:color w:val="386065"/>
    </w:rPr>
  </w:style>
  <w:style w:type="paragraph" w:styleId="Cmsor6">
    <w:name w:val="heading 6"/>
    <w:basedOn w:val="Norml"/>
    <w:next w:val="Norml"/>
    <w:link w:val="Cmsor6Char"/>
    <w:uiPriority w:val="9"/>
    <w:semiHidden/>
    <w:qFormat/>
    <w:rsid w:val="000321BE"/>
    <w:pPr>
      <w:keepNext/>
      <w:keepLines/>
      <w:spacing w:before="40"/>
      <w:outlineLvl w:val="5"/>
    </w:pPr>
    <w:rPr>
      <w:rFonts w:eastAsiaTheme="majorEastAsia" w:cstheme="majorBidi"/>
      <w:color w:val="3F2652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qFormat/>
    <w:rsid w:val="000321BE"/>
    <w:pPr>
      <w:keepNext/>
      <w:keepLines/>
      <w:spacing w:before="40"/>
      <w:outlineLvl w:val="6"/>
    </w:pPr>
    <w:rPr>
      <w:rFonts w:eastAsiaTheme="majorEastAsia" w:cstheme="majorBidi"/>
      <w:i/>
      <w:iCs/>
      <w:color w:val="3F2652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qFormat/>
    <w:rsid w:val="000321BE"/>
    <w:pPr>
      <w:keepNext/>
      <w:keepLines/>
      <w:spacing w:before="40"/>
      <w:outlineLvl w:val="7"/>
    </w:pPr>
    <w:rPr>
      <w:rFonts w:eastAsia="Times New Roman"/>
      <w:color w:val="272727"/>
      <w:sz w:val="22"/>
    </w:rPr>
  </w:style>
  <w:style w:type="paragraph" w:styleId="Cmsor9">
    <w:name w:val="heading 9"/>
    <w:basedOn w:val="Norml"/>
    <w:next w:val="Norml"/>
    <w:link w:val="Cmsor9Char"/>
    <w:uiPriority w:val="9"/>
    <w:semiHidden/>
    <w:qFormat/>
    <w:rsid w:val="000321BE"/>
    <w:pPr>
      <w:keepNext/>
      <w:keepLines/>
      <w:spacing w:before="40"/>
      <w:outlineLvl w:val="8"/>
    </w:pPr>
    <w:rPr>
      <w:rFonts w:eastAsia="Times New Roman"/>
      <w:i/>
      <w:iCs/>
      <w:color w:val="272727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dpont">
    <w:name w:val="Időpont"/>
    <w:basedOn w:val="Norml"/>
    <w:uiPriority w:val="2"/>
    <w:qFormat/>
    <w:rsid w:val="000321BE"/>
    <w:pPr>
      <w:ind w:right="-202"/>
      <w:jc w:val="right"/>
    </w:pPr>
    <w:rPr>
      <w:b/>
      <w:color w:val="F7F058" w:themeColor="accent3"/>
      <w:sz w:val="56"/>
      <w:szCs w:val="56"/>
    </w:rPr>
  </w:style>
  <w:style w:type="paragraph" w:customStyle="1" w:styleId="Helyszn">
    <w:name w:val="Helyszín"/>
    <w:basedOn w:val="Norml"/>
    <w:uiPriority w:val="3"/>
    <w:semiHidden/>
    <w:qFormat/>
    <w:rsid w:val="000321BE"/>
    <w:pPr>
      <w:pBdr>
        <w:left w:val="dotted" w:sz="2" w:space="2" w:color="FFFFFF"/>
        <w:bottom w:val="dotted" w:sz="2" w:space="15" w:color="572111"/>
        <w:right w:val="dotted" w:sz="2" w:space="2" w:color="FFFFFF"/>
      </w:pBdr>
      <w:spacing w:after="400" w:line="228" w:lineRule="auto"/>
      <w:contextualSpacing/>
    </w:pPr>
    <w:rPr>
      <w:smallCaps/>
      <w:sz w:val="36"/>
    </w:rPr>
  </w:style>
  <w:style w:type="paragraph" w:customStyle="1" w:styleId="Kapcsolattartsiadatok">
    <w:name w:val="Kapcsolattartási adatok"/>
    <w:basedOn w:val="Norml"/>
    <w:uiPriority w:val="4"/>
    <w:semiHidden/>
    <w:qFormat/>
    <w:rsid w:val="000321BE"/>
    <w:rPr>
      <w:smallCaps/>
    </w:rPr>
  </w:style>
  <w:style w:type="paragraph" w:customStyle="1" w:styleId="Cm1">
    <w:name w:val="Cím1"/>
    <w:basedOn w:val="Norml"/>
    <w:qFormat/>
    <w:rsid w:val="000321BE"/>
    <w:pPr>
      <w:ind w:left="-30" w:right="5191"/>
    </w:pPr>
    <w:rPr>
      <w:b/>
      <w:color w:val="F7F058" w:themeColor="accent3"/>
      <w:sz w:val="56"/>
    </w:rPr>
  </w:style>
  <w:style w:type="character" w:customStyle="1" w:styleId="Cmsor1Char">
    <w:name w:val="Címsor 1 Char"/>
    <w:link w:val="Cmsor1"/>
    <w:uiPriority w:val="9"/>
    <w:rsid w:val="000321BE"/>
    <w:rPr>
      <w:rFonts w:ascii="Bookman Old Style" w:hAnsi="Bookman Old Style" w:cs="Arial"/>
      <w:b/>
      <w:color w:val="F7F058" w:themeColor="accent3"/>
      <w:sz w:val="264"/>
      <w:szCs w:val="128"/>
      <w:lang w:val="en-US" w:eastAsia="ja-JP"/>
    </w:rPr>
  </w:style>
  <w:style w:type="character" w:customStyle="1" w:styleId="Cmsor2Char">
    <w:name w:val="Címsor 2 Char"/>
    <w:link w:val="Cmsor2"/>
    <w:uiPriority w:val="9"/>
    <w:rsid w:val="000321BE"/>
    <w:rPr>
      <w:rFonts w:ascii="Bookman Old Style" w:hAnsi="Bookman Old Style" w:cs="Arial"/>
      <w:b/>
      <w:color w:val="B9FE5E" w:themeColor="accent2"/>
      <w:sz w:val="52"/>
      <w:szCs w:val="21"/>
      <w:lang w:val="en-US" w:eastAsia="ja-JP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21BE"/>
    <w:rPr>
      <w:rFonts w:ascii="Bookman Old Style" w:eastAsiaTheme="majorEastAsia" w:hAnsi="Bookman Old Style" w:cstheme="majorBidi"/>
      <w:color w:val="3F2652" w:themeColor="accent1" w:themeShade="7F"/>
      <w:sz w:val="24"/>
      <w:szCs w:val="24"/>
      <w:lang w:val="en-US" w:eastAsia="ja-JP"/>
    </w:rPr>
  </w:style>
  <w:style w:type="character" w:customStyle="1" w:styleId="Cmsor4Char">
    <w:name w:val="Címsor 4 Char"/>
    <w:link w:val="Cmsor4"/>
    <w:uiPriority w:val="9"/>
    <w:semiHidden/>
    <w:rsid w:val="000321BE"/>
    <w:rPr>
      <w:rFonts w:ascii="Bookman Old Style" w:eastAsia="Times New Roman" w:hAnsi="Bookman Old Style" w:cs="Arial"/>
      <w:i/>
      <w:iCs/>
      <w:color w:val="386065"/>
      <w:sz w:val="40"/>
      <w:szCs w:val="21"/>
      <w:lang w:val="en-US" w:eastAsia="ja-JP"/>
    </w:rPr>
  </w:style>
  <w:style w:type="character" w:customStyle="1" w:styleId="Cmsor5Char">
    <w:name w:val="Címsor 5 Char"/>
    <w:link w:val="Cmsor5"/>
    <w:uiPriority w:val="9"/>
    <w:semiHidden/>
    <w:rsid w:val="000321BE"/>
    <w:rPr>
      <w:rFonts w:ascii="Bookman Old Style" w:eastAsia="Times New Roman" w:hAnsi="Bookman Old Style" w:cs="Arial"/>
      <w:color w:val="386065"/>
      <w:sz w:val="40"/>
      <w:szCs w:val="21"/>
      <w:lang w:val="en-US" w:eastAsia="ja-JP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21BE"/>
    <w:rPr>
      <w:rFonts w:ascii="Bookman Old Style" w:eastAsiaTheme="majorEastAsia" w:hAnsi="Bookman Old Style" w:cstheme="majorBidi"/>
      <w:color w:val="3F2652" w:themeColor="accent1" w:themeShade="7F"/>
      <w:sz w:val="40"/>
      <w:szCs w:val="21"/>
      <w:lang w:val="en-US" w:eastAsia="ja-JP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21BE"/>
    <w:rPr>
      <w:rFonts w:ascii="Bookman Old Style" w:eastAsiaTheme="majorEastAsia" w:hAnsi="Bookman Old Style" w:cstheme="majorBidi"/>
      <w:i/>
      <w:iCs/>
      <w:color w:val="3F2652" w:themeColor="accent1" w:themeShade="7F"/>
      <w:sz w:val="40"/>
      <w:szCs w:val="21"/>
      <w:lang w:val="en-US" w:eastAsia="ja-JP"/>
    </w:rPr>
  </w:style>
  <w:style w:type="character" w:customStyle="1" w:styleId="Cmsor8Char">
    <w:name w:val="Címsor 8 Char"/>
    <w:link w:val="Cmsor8"/>
    <w:uiPriority w:val="9"/>
    <w:semiHidden/>
    <w:rsid w:val="000321BE"/>
    <w:rPr>
      <w:rFonts w:ascii="Bookman Old Style" w:eastAsia="Times New Roman" w:hAnsi="Bookman Old Style" w:cs="Arial"/>
      <w:color w:val="272727"/>
      <w:sz w:val="22"/>
      <w:szCs w:val="21"/>
      <w:lang w:val="en-US" w:eastAsia="ja-JP"/>
    </w:rPr>
  </w:style>
  <w:style w:type="character" w:customStyle="1" w:styleId="Cmsor9Char">
    <w:name w:val="Címsor 9 Char"/>
    <w:link w:val="Cmsor9"/>
    <w:uiPriority w:val="9"/>
    <w:semiHidden/>
    <w:rsid w:val="000321BE"/>
    <w:rPr>
      <w:rFonts w:ascii="Bookman Old Style" w:eastAsia="Times New Roman" w:hAnsi="Bookman Old Style" w:cs="Arial"/>
      <w:i/>
      <w:iCs/>
      <w:color w:val="272727"/>
      <w:sz w:val="22"/>
      <w:szCs w:val="21"/>
      <w:lang w:val="en-US" w:eastAsia="ja-JP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0321BE"/>
    <w:pPr>
      <w:spacing w:after="200"/>
    </w:pPr>
    <w:rPr>
      <w:i/>
      <w:iCs/>
      <w:sz w:val="22"/>
      <w:szCs w:val="18"/>
    </w:rPr>
  </w:style>
  <w:style w:type="paragraph" w:styleId="Cm">
    <w:name w:val="Title"/>
    <w:basedOn w:val="Norml"/>
    <w:link w:val="CmChar"/>
    <w:uiPriority w:val="1"/>
    <w:qFormat/>
    <w:rsid w:val="000321BE"/>
    <w:pPr>
      <w:spacing w:line="204" w:lineRule="auto"/>
      <w:contextualSpacing/>
    </w:pPr>
    <w:rPr>
      <w:rFonts w:eastAsia="Times New Roman"/>
      <w:b/>
      <w:bCs/>
      <w:caps/>
      <w:color w:val="9C2224"/>
      <w:kern w:val="28"/>
      <w:sz w:val="84"/>
    </w:rPr>
  </w:style>
  <w:style w:type="character" w:customStyle="1" w:styleId="CmChar">
    <w:name w:val="Cím Char"/>
    <w:link w:val="Cm"/>
    <w:uiPriority w:val="1"/>
    <w:rsid w:val="000321BE"/>
    <w:rPr>
      <w:rFonts w:ascii="Bookman Old Style" w:eastAsia="Times New Roman" w:hAnsi="Bookman Old Style" w:cs="Arial"/>
      <w:b/>
      <w:bCs/>
      <w:caps/>
      <w:color w:val="9C2224"/>
      <w:kern w:val="28"/>
      <w:sz w:val="84"/>
      <w:szCs w:val="21"/>
      <w:lang w:val="en-US" w:eastAsia="ja-JP"/>
    </w:rPr>
  </w:style>
  <w:style w:type="paragraph" w:styleId="Alcm">
    <w:name w:val="Subtitle"/>
    <w:basedOn w:val="Norml"/>
    <w:link w:val="AlcmChar"/>
    <w:uiPriority w:val="1"/>
    <w:qFormat/>
    <w:rsid w:val="000321BE"/>
    <w:pPr>
      <w:spacing w:after="40" w:line="228" w:lineRule="auto"/>
    </w:pPr>
    <w:rPr>
      <w:caps/>
      <w:sz w:val="52"/>
    </w:rPr>
  </w:style>
  <w:style w:type="character" w:customStyle="1" w:styleId="AlcmChar">
    <w:name w:val="Alcím Char"/>
    <w:link w:val="Alcm"/>
    <w:uiPriority w:val="1"/>
    <w:rsid w:val="000321BE"/>
    <w:rPr>
      <w:rFonts w:ascii="Bookman Old Style" w:hAnsi="Bookman Old Style" w:cs="Arial"/>
      <w:caps/>
      <w:color w:val="FFFFFF" w:themeColor="background1"/>
      <w:sz w:val="52"/>
      <w:szCs w:val="21"/>
      <w:lang w:val="en-US" w:eastAsia="ja-JP"/>
    </w:rPr>
  </w:style>
  <w:style w:type="paragraph" w:styleId="Dtum">
    <w:name w:val="Date"/>
    <w:basedOn w:val="Norml"/>
    <w:link w:val="DtumChar"/>
    <w:uiPriority w:val="2"/>
    <w:qFormat/>
    <w:rsid w:val="000321BE"/>
    <w:pPr>
      <w:ind w:right="-14"/>
      <w:jc w:val="right"/>
    </w:pPr>
    <w:rPr>
      <w:b/>
      <w:color w:val="F7F058" w:themeColor="accent3"/>
      <w:sz w:val="56"/>
    </w:rPr>
  </w:style>
  <w:style w:type="character" w:customStyle="1" w:styleId="DtumChar">
    <w:name w:val="Dátum Char"/>
    <w:link w:val="Dtum"/>
    <w:uiPriority w:val="2"/>
    <w:rsid w:val="000321BE"/>
    <w:rPr>
      <w:rFonts w:ascii="Bookman Old Style" w:hAnsi="Bookman Old Style" w:cs="Arial"/>
      <w:b/>
      <w:color w:val="F7F058" w:themeColor="accent3"/>
      <w:sz w:val="56"/>
      <w:szCs w:val="21"/>
      <w:lang w:val="en-US" w:eastAsia="ja-JP"/>
    </w:rPr>
  </w:style>
  <w:style w:type="character" w:styleId="Kiemels2">
    <w:name w:val="Strong"/>
    <w:basedOn w:val="Bekezdsalapbettpusa"/>
    <w:uiPriority w:val="22"/>
    <w:qFormat/>
    <w:rsid w:val="000321BE"/>
    <w:rPr>
      <w:rFonts w:ascii="Bookman Old Style" w:hAnsi="Bookman Old Style"/>
      <w:b/>
      <w:bCs/>
    </w:rPr>
  </w:style>
  <w:style w:type="character" w:styleId="Kiemels">
    <w:name w:val="Emphasis"/>
    <w:basedOn w:val="Bekezdsalapbettpusa"/>
    <w:uiPriority w:val="20"/>
    <w:qFormat/>
    <w:rsid w:val="000321BE"/>
    <w:rPr>
      <w:rFonts w:ascii="Bookman Old Style" w:hAnsi="Bookman Old Style"/>
      <w:i/>
      <w:iCs/>
    </w:rPr>
  </w:style>
  <w:style w:type="paragraph" w:styleId="Nincstrkz">
    <w:name w:val="No Spacing"/>
    <w:uiPriority w:val="98"/>
    <w:qFormat/>
    <w:rsid w:val="000321BE"/>
    <w:pPr>
      <w:ind w:left="101" w:right="101"/>
    </w:pPr>
    <w:rPr>
      <w:color w:val="572111"/>
      <w:lang w:val="en-US" w:eastAsia="ja-JP"/>
    </w:rPr>
  </w:style>
  <w:style w:type="paragraph" w:styleId="Listaszerbekezds">
    <w:name w:val="List Paragraph"/>
    <w:basedOn w:val="Norml"/>
    <w:uiPriority w:val="34"/>
    <w:qFormat/>
    <w:rsid w:val="000321BE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0321B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321BE"/>
    <w:rPr>
      <w:rFonts w:ascii="Bookman Old Style" w:hAnsi="Bookman Old Style" w:cs="Arial"/>
      <w:i/>
      <w:iCs/>
      <w:color w:val="404040" w:themeColor="text1" w:themeTint="BF"/>
      <w:sz w:val="40"/>
      <w:szCs w:val="21"/>
      <w:lang w:val="en-US" w:eastAsia="ja-JP"/>
    </w:rPr>
  </w:style>
  <w:style w:type="paragraph" w:styleId="Kiemeltidzet">
    <w:name w:val="Intense Quote"/>
    <w:basedOn w:val="Norml"/>
    <w:next w:val="Norml"/>
    <w:link w:val="KiemeltidzetChar"/>
    <w:uiPriority w:val="30"/>
    <w:unhideWhenUsed/>
    <w:qFormat/>
    <w:rsid w:val="000321BE"/>
    <w:pPr>
      <w:pBdr>
        <w:top w:val="single" w:sz="4" w:space="10" w:color="386065"/>
        <w:bottom w:val="single" w:sz="4" w:space="10" w:color="386065"/>
      </w:pBdr>
      <w:spacing w:before="360" w:after="360"/>
      <w:ind w:left="864" w:right="864"/>
    </w:pPr>
    <w:rPr>
      <w:i/>
      <w:iCs/>
      <w:color w:val="386065"/>
    </w:rPr>
  </w:style>
  <w:style w:type="character" w:customStyle="1" w:styleId="KiemeltidzetChar">
    <w:name w:val="Kiemelt idézet Char"/>
    <w:link w:val="Kiemeltidzet"/>
    <w:uiPriority w:val="30"/>
    <w:rsid w:val="000321BE"/>
    <w:rPr>
      <w:rFonts w:ascii="Bookman Old Style" w:hAnsi="Bookman Old Style" w:cs="Arial"/>
      <w:i/>
      <w:iCs/>
      <w:color w:val="386065"/>
      <w:sz w:val="40"/>
      <w:szCs w:val="21"/>
      <w:lang w:val="en-US" w:eastAsia="ja-JP"/>
    </w:rPr>
  </w:style>
  <w:style w:type="character" w:styleId="Finomkiemels">
    <w:name w:val="Subtle Emphasis"/>
    <w:basedOn w:val="Bekezdsalapbettpusa"/>
    <w:uiPriority w:val="19"/>
    <w:qFormat/>
    <w:rsid w:val="000321BE"/>
    <w:rPr>
      <w:rFonts w:ascii="Bookman Old Style" w:hAnsi="Bookman Old Style"/>
      <w:i/>
      <w:iCs/>
      <w:color w:val="404040" w:themeColor="text1" w:themeTint="BF"/>
    </w:rPr>
  </w:style>
  <w:style w:type="character" w:styleId="Erskiemels">
    <w:name w:val="Intense Emphasis"/>
    <w:uiPriority w:val="21"/>
    <w:unhideWhenUsed/>
    <w:qFormat/>
    <w:rsid w:val="000321BE"/>
    <w:rPr>
      <w:rFonts w:ascii="Bookman Old Style" w:hAnsi="Bookman Old Style"/>
      <w:i/>
      <w:iCs/>
      <w:color w:val="386065"/>
    </w:rPr>
  </w:style>
  <w:style w:type="character" w:styleId="Finomhivatkozs">
    <w:name w:val="Subtle Reference"/>
    <w:basedOn w:val="Bekezdsalapbettpusa"/>
    <w:uiPriority w:val="31"/>
    <w:qFormat/>
    <w:rsid w:val="000321BE"/>
    <w:rPr>
      <w:rFonts w:ascii="Bookman Old Style" w:hAnsi="Bookman Old Style"/>
      <w:smallCaps/>
      <w:color w:val="5A5A5A" w:themeColor="text1" w:themeTint="A5"/>
    </w:rPr>
  </w:style>
  <w:style w:type="character" w:styleId="Ershivatkozs">
    <w:name w:val="Intense Reference"/>
    <w:uiPriority w:val="32"/>
    <w:unhideWhenUsed/>
    <w:qFormat/>
    <w:rsid w:val="000321BE"/>
    <w:rPr>
      <w:rFonts w:ascii="Bookman Old Style" w:hAnsi="Bookman Old Style"/>
      <w:b/>
      <w:bCs/>
      <w:caps w:val="0"/>
      <w:smallCaps/>
      <w:color w:val="386065"/>
      <w:spacing w:val="5"/>
    </w:rPr>
  </w:style>
  <w:style w:type="character" w:styleId="Knyvcme">
    <w:name w:val="Book Title"/>
    <w:basedOn w:val="Bekezdsalapbettpusa"/>
    <w:uiPriority w:val="33"/>
    <w:unhideWhenUsed/>
    <w:qFormat/>
    <w:rsid w:val="000321BE"/>
    <w:rPr>
      <w:rFonts w:ascii="Bookman Old Style" w:hAnsi="Bookman Old Style"/>
      <w:b/>
      <w:bCs/>
      <w:i/>
      <w:iCs/>
      <w:spacing w:val="5"/>
    </w:rPr>
  </w:style>
  <w:style w:type="paragraph" w:styleId="Tartalomjegyzkcmsora">
    <w:name w:val="TOC Heading"/>
    <w:basedOn w:val="Cmsor1"/>
    <w:next w:val="Norml"/>
    <w:uiPriority w:val="39"/>
    <w:semiHidden/>
    <w:qFormat/>
    <w:rsid w:val="000321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F4DA6"/>
      </a:accent1>
      <a:accent2>
        <a:srgbClr val="B9FE5E"/>
      </a:accent2>
      <a:accent3>
        <a:srgbClr val="F7F058"/>
      </a:accent3>
      <a:accent4>
        <a:srgbClr val="F69476"/>
      </a:accent4>
      <a:accent5>
        <a:srgbClr val="FFC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Bollok Anita</dc:creator>
  <cp:lastModifiedBy>Ábrahám Réka</cp:lastModifiedBy>
  <cp:revision>2</cp:revision>
  <dcterms:created xsi:type="dcterms:W3CDTF">2019-10-03T06:19:00Z</dcterms:created>
  <dcterms:modified xsi:type="dcterms:W3CDTF">2019-10-04T08:18:00Z</dcterms:modified>
</cp:coreProperties>
</file>