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2" w:rsidRDefault="00684002" w:rsidP="00684002">
      <w:pPr>
        <w:pStyle w:val="Szvegtrzs"/>
        <w:spacing w:after="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Tiszakécske Város Önkormányzata Képviselő-testületének </w:t>
      </w:r>
    </w:p>
    <w:p w:rsidR="00684002" w:rsidRDefault="00684002" w:rsidP="00684002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3/2022. (I.27.) önkormányzati rendelete</w:t>
      </w:r>
    </w:p>
    <w:p w:rsidR="00684002" w:rsidRDefault="00684002" w:rsidP="00684002">
      <w:pPr>
        <w:pStyle w:val="Szvegtrzs"/>
        <w:spacing w:after="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Tiszakécskei Polgármesteri Hivatal köztisztviselőinek 2022. évi illetményalapjáról</w:t>
      </w:r>
    </w:p>
    <w:p w:rsidR="00684002" w:rsidRDefault="00684002" w:rsidP="00684002">
      <w:pPr>
        <w:pStyle w:val="Szvegtrzs"/>
        <w:spacing w:before="220" w:after="0" w:line="240" w:lineRule="auto"/>
        <w:jc w:val="both"/>
      </w:pPr>
      <w:r>
        <w:t>Tiszakécske Város Önkormányzata Képviselő-testülete Magyarország 2022. évi központi költségvetéséről szóló 2021. évi XC. törvény 62. § (6) bekezdésében kapott felhatalmazás alapján, az Alaptörvény 32. cikk (1) bekezdés a) pontjában meghatározott feladatkörében eljárva, Tiszakécske Város Önkormányzata Képviselő-testületének a Tiszakécske Város Önkormányzata Képviselő-testületének Szervezeti és Működési Szabályzatáról szóló 23/2019. (XI.01.) önkormányzati rendelete 4. melléklet 1.1.21. pontjában biztosított véleményezési jogkörében eljáró Pénzügyi, Vagyonhasznosító és Településfejlesztési Bizottság véleményének kikérésével a következőket rendeli el:</w:t>
      </w:r>
    </w:p>
    <w:p w:rsidR="00684002" w:rsidRDefault="00684002" w:rsidP="006840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684002" w:rsidRDefault="00684002" w:rsidP="00684002">
      <w:pPr>
        <w:pStyle w:val="Szvegtrzs"/>
        <w:spacing w:after="0" w:line="240" w:lineRule="auto"/>
        <w:jc w:val="both"/>
      </w:pPr>
      <w:r>
        <w:t>E rendelet személyi hatálya a Tiszakécskei Polgármesteri Hivatalban foglalkoztatott köztisztviselőkre terjed ki.</w:t>
      </w:r>
    </w:p>
    <w:p w:rsidR="00684002" w:rsidRDefault="00684002" w:rsidP="006840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684002" w:rsidRDefault="00684002" w:rsidP="00684002">
      <w:pPr>
        <w:pStyle w:val="Szvegtrzs"/>
        <w:spacing w:after="0" w:line="240" w:lineRule="auto"/>
        <w:jc w:val="both"/>
      </w:pPr>
      <w:r>
        <w:t>Az 1. § hatálya alá tartozó köztisztviselők illetményalapja 2022. évben 56 850 forint.</w:t>
      </w:r>
    </w:p>
    <w:p w:rsidR="00684002" w:rsidRDefault="00684002" w:rsidP="006840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684002" w:rsidRDefault="00684002" w:rsidP="00684002">
      <w:pPr>
        <w:pStyle w:val="Szvegtrzs"/>
        <w:spacing w:after="0" w:line="240" w:lineRule="auto"/>
        <w:jc w:val="both"/>
      </w:pPr>
      <w:r>
        <w:t>Ez a rendelet a kihirdetését követő napon lép hatályba, és 2022. december 31-én hatályát veszti.</w:t>
      </w:r>
    </w:p>
    <w:p w:rsidR="00684002" w:rsidRDefault="00684002" w:rsidP="00684002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684002" w:rsidRDefault="00684002" w:rsidP="00684002">
      <w:pPr>
        <w:pStyle w:val="Szvegtrzs"/>
        <w:spacing w:after="0" w:line="240" w:lineRule="auto"/>
        <w:jc w:val="both"/>
      </w:pPr>
      <w:r>
        <w:t>E rendelet rendelkezéseit 2022. január 1. napjától kell alkalmazni.</w:t>
      </w:r>
    </w:p>
    <w:p w:rsidR="00684002" w:rsidRDefault="00684002" w:rsidP="00684002">
      <w:pPr>
        <w:spacing w:line="280" w:lineRule="exact"/>
        <w:jc w:val="both"/>
        <w:rPr>
          <w:rFonts w:ascii="Times New Roman" w:hAnsi="Times New Roman" w:cs="Times New Roman"/>
        </w:rPr>
      </w:pPr>
    </w:p>
    <w:p w:rsidR="00684002" w:rsidRDefault="00684002" w:rsidP="00684002">
      <w:pPr>
        <w:spacing w:line="280" w:lineRule="exact"/>
        <w:jc w:val="both"/>
        <w:rPr>
          <w:rFonts w:ascii="Times New Roman" w:hAnsi="Times New Roman" w:cs="Times New Roman"/>
        </w:rPr>
      </w:pPr>
    </w:p>
    <w:p w:rsidR="00684002" w:rsidRDefault="00684002" w:rsidP="00684002">
      <w:pPr>
        <w:spacing w:line="280" w:lineRule="exact"/>
        <w:jc w:val="both"/>
        <w:rPr>
          <w:rFonts w:ascii="Times New Roman" w:hAnsi="Times New Roman" w:cs="Times New Roman"/>
        </w:rPr>
      </w:pPr>
    </w:p>
    <w:p w:rsidR="00684002" w:rsidRDefault="00684002" w:rsidP="00684002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Tis</w:t>
      </w:r>
      <w:r>
        <w:rPr>
          <w:rFonts w:ascii="Times New Roman" w:hAnsi="Times New Roman" w:cs="Times New Roman"/>
          <w:color w:val="000000"/>
        </w:rPr>
        <w:t>zakécske, 2022. január 27.</w:t>
      </w:r>
    </w:p>
    <w:p w:rsidR="00684002" w:rsidRDefault="00684002" w:rsidP="00684002">
      <w:pPr>
        <w:ind w:left="142"/>
        <w:jc w:val="both"/>
        <w:rPr>
          <w:rFonts w:ascii="Times New Roman" w:hAnsi="Times New Roman" w:cs="Times New Roman"/>
          <w:color w:val="000000"/>
        </w:rPr>
      </w:pPr>
    </w:p>
    <w:p w:rsidR="00684002" w:rsidRDefault="00684002" w:rsidP="00684002">
      <w:pPr>
        <w:jc w:val="both"/>
        <w:rPr>
          <w:rFonts w:ascii="Times New Roman" w:hAnsi="Times New Roman" w:cs="Times New Roman"/>
          <w:color w:val="000000"/>
        </w:rPr>
      </w:pPr>
    </w:p>
    <w:p w:rsidR="00684002" w:rsidRDefault="00684002" w:rsidP="00684002">
      <w:pPr>
        <w:jc w:val="both"/>
        <w:rPr>
          <w:rFonts w:ascii="Times New Roman" w:hAnsi="Times New Roman" w:cs="Times New Roman"/>
          <w:color w:val="000000"/>
        </w:rPr>
      </w:pPr>
    </w:p>
    <w:p w:rsidR="00684002" w:rsidRDefault="00684002" w:rsidP="00684002">
      <w:pPr>
        <w:jc w:val="both"/>
        <w:rPr>
          <w:rFonts w:ascii="Times New Roman" w:hAnsi="Times New Roman" w:cs="Times New Roman"/>
          <w:color w:val="000000"/>
        </w:rPr>
      </w:pPr>
    </w:p>
    <w:p w:rsidR="00684002" w:rsidRDefault="00684002" w:rsidP="00684002">
      <w:pPr>
        <w:jc w:val="both"/>
        <w:rPr>
          <w:rFonts w:ascii="Times New Roman" w:hAnsi="Times New Roman" w:cs="Times New Roman"/>
          <w:color w:val="000000"/>
        </w:rPr>
      </w:pPr>
    </w:p>
    <w:p w:rsidR="00684002" w:rsidRPr="00684002" w:rsidRDefault="00684002" w:rsidP="00684002">
      <w:pPr>
        <w:ind w:firstLine="708"/>
        <w:jc w:val="both"/>
        <w:rPr>
          <w:rFonts w:ascii="Times New Roman" w:hAnsi="Times New Roman" w:cs="Times New Roman"/>
          <w:bCs/>
          <w:iCs/>
          <w:color w:val="000000"/>
        </w:rPr>
      </w:pPr>
      <w:r w:rsidRPr="00684002">
        <w:rPr>
          <w:rFonts w:ascii="Times New Roman" w:hAnsi="Times New Roman" w:cs="Times New Roman"/>
          <w:bCs/>
          <w:iCs/>
          <w:color w:val="000000"/>
        </w:rPr>
        <w:t xml:space="preserve"> Tóth </w:t>
      </w:r>
      <w:proofErr w:type="gramStart"/>
      <w:r w:rsidRPr="00684002">
        <w:rPr>
          <w:rFonts w:ascii="Times New Roman" w:hAnsi="Times New Roman" w:cs="Times New Roman"/>
          <w:bCs/>
          <w:iCs/>
          <w:color w:val="000000"/>
        </w:rPr>
        <w:t xml:space="preserve">János  </w:t>
      </w:r>
      <w:r w:rsidRPr="00684002">
        <w:rPr>
          <w:rFonts w:ascii="Times New Roman" w:hAnsi="Times New Roman" w:cs="Times New Roman"/>
          <w:bCs/>
          <w:iCs/>
          <w:color w:val="000000"/>
        </w:rPr>
        <w:tab/>
      </w:r>
      <w:r w:rsidRPr="00684002">
        <w:rPr>
          <w:rFonts w:ascii="Times New Roman" w:hAnsi="Times New Roman" w:cs="Times New Roman"/>
          <w:bCs/>
          <w:iCs/>
          <w:color w:val="000000"/>
        </w:rPr>
        <w:tab/>
      </w:r>
      <w:r w:rsidRPr="00684002">
        <w:rPr>
          <w:rFonts w:ascii="Times New Roman" w:hAnsi="Times New Roman" w:cs="Times New Roman"/>
          <w:bCs/>
          <w:iCs/>
          <w:color w:val="000000"/>
        </w:rPr>
        <w:tab/>
      </w:r>
      <w:r w:rsidRPr="00684002">
        <w:rPr>
          <w:rFonts w:ascii="Times New Roman" w:hAnsi="Times New Roman" w:cs="Times New Roman"/>
          <w:bCs/>
          <w:iCs/>
          <w:color w:val="000000"/>
        </w:rPr>
        <w:tab/>
      </w:r>
      <w:r w:rsidRPr="00684002">
        <w:rPr>
          <w:rFonts w:ascii="Times New Roman" w:hAnsi="Times New Roman" w:cs="Times New Roman"/>
          <w:bCs/>
          <w:iCs/>
          <w:color w:val="000000"/>
        </w:rPr>
        <w:tab/>
        <w:t>Gombosné</w:t>
      </w:r>
      <w:proofErr w:type="gramEnd"/>
      <w:r w:rsidRPr="00684002">
        <w:rPr>
          <w:rFonts w:ascii="Times New Roman" w:hAnsi="Times New Roman" w:cs="Times New Roman"/>
          <w:bCs/>
          <w:iCs/>
          <w:color w:val="000000"/>
        </w:rPr>
        <w:t xml:space="preserve"> dr. Lipka Klaudia </w:t>
      </w:r>
    </w:p>
    <w:p w:rsidR="00684002" w:rsidRDefault="00684002" w:rsidP="00684002">
      <w:r>
        <w:rPr>
          <w:rFonts w:ascii="Times New Roman" w:hAnsi="Times New Roman" w:cs="Times New Roman"/>
          <w:color w:val="000000"/>
        </w:rPr>
        <w:t xml:space="preserve">            polgármester     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 xml:space="preserve">   jegyző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684002" w:rsidRDefault="00684002" w:rsidP="00684002">
      <w:pPr>
        <w:ind w:left="360"/>
        <w:jc w:val="both"/>
        <w:rPr>
          <w:rFonts w:ascii="Times New Roman" w:hAnsi="Times New Roman" w:cs="Times New Roman"/>
          <w:b/>
        </w:rPr>
      </w:pP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i/>
          <w:kern w:val="2"/>
          <w:lang w:bidi="hi-IN"/>
        </w:rPr>
      </w:pP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>ZÁRADÉK:</w:t>
      </w: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i/>
          <w:kern w:val="2"/>
          <w:lang w:bidi="hi-IN"/>
        </w:rPr>
      </w:pP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kern w:val="2"/>
          <w:lang w:bidi="hi-IN"/>
        </w:rPr>
      </w:pP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>A rendelet kihirdetése a mai napon a Polgármesteri Hivatal hirdetőtábláján való kifüggesztéssel megtörtént.</w:t>
      </w: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i/>
          <w:kern w:val="2"/>
          <w:lang w:bidi="hi-IN"/>
        </w:rPr>
      </w:pP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kern w:val="2"/>
          <w:lang w:bidi="hi-IN"/>
        </w:rPr>
      </w:pP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>Tiszakécske, 2022. január 27.</w:t>
      </w: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kern w:val="2"/>
          <w:lang w:bidi="hi-IN"/>
        </w:rPr>
      </w:pPr>
    </w:p>
    <w:p w:rsidR="00684002" w:rsidRPr="00684002" w:rsidRDefault="00684002" w:rsidP="00684002">
      <w:pPr>
        <w:suppressAutoHyphens w:val="0"/>
        <w:jc w:val="both"/>
        <w:rPr>
          <w:rFonts w:ascii="Times New Roman" w:eastAsia="Calibri" w:hAnsi="Times New Roman" w:cs="Times New Roman"/>
          <w:b/>
          <w:i/>
          <w:kern w:val="2"/>
          <w:lang w:bidi="hi-IN"/>
        </w:rPr>
      </w:pP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  <w:t>Gombosné dr. Lipka Klaudia</w:t>
      </w:r>
    </w:p>
    <w:p w:rsidR="00684002" w:rsidRPr="00684002" w:rsidRDefault="00684002" w:rsidP="00684002">
      <w:pPr>
        <w:suppressAutoHyphens w:val="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</w:r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ab/>
        <w:t xml:space="preserve">       </w:t>
      </w:r>
      <w:proofErr w:type="gramStart"/>
      <w:r w:rsidRPr="00684002">
        <w:rPr>
          <w:rFonts w:ascii="Times New Roman" w:eastAsia="Calibri" w:hAnsi="Times New Roman" w:cs="Times New Roman"/>
          <w:b/>
          <w:kern w:val="2"/>
          <w:lang w:bidi="hi-IN"/>
        </w:rPr>
        <w:t>jegyző</w:t>
      </w:r>
      <w:proofErr w:type="gramEnd"/>
      <w:r w:rsidRPr="00684002">
        <w:rPr>
          <w:rFonts w:ascii="Times New Roman" w:eastAsia="Calibri" w:hAnsi="Times New Roman" w:cs="Times New Roman"/>
          <w:kern w:val="2"/>
          <w:lang w:bidi="hi-IN"/>
        </w:rPr>
        <w:tab/>
      </w:r>
    </w:p>
    <w:p w:rsidR="00327A48" w:rsidRDefault="00327A48"/>
    <w:sectPr w:rsidR="00327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2"/>
    <w:rsid w:val="00327A48"/>
    <w:rsid w:val="00684002"/>
    <w:rsid w:val="0083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EE57EA-912C-4E48-BA84-44565568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4002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84002"/>
    <w:pPr>
      <w:spacing w:after="140" w:line="288" w:lineRule="auto"/>
    </w:pPr>
    <w:rPr>
      <w:rFonts w:ascii="Times New Roman" w:eastAsia="Noto Sans CJK SC Regular" w:hAnsi="Times New Roman" w:cs="FreeSans"/>
      <w:kern w:val="2"/>
      <w:lang w:bidi="hi-IN"/>
    </w:rPr>
  </w:style>
  <w:style w:type="character" w:customStyle="1" w:styleId="SzvegtrzsChar">
    <w:name w:val="Szövegtörzs Char"/>
    <w:basedOn w:val="Bekezdsalapbettpusa"/>
    <w:link w:val="Szvegtrzs"/>
    <w:rsid w:val="0068400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Major Andrea</dc:creator>
  <cp:keywords/>
  <dc:description/>
  <cp:lastModifiedBy>Major Andrea</cp:lastModifiedBy>
  <cp:revision>2</cp:revision>
  <dcterms:created xsi:type="dcterms:W3CDTF">2022-05-03T08:02:00Z</dcterms:created>
  <dcterms:modified xsi:type="dcterms:W3CDTF">2022-05-03T08:02:00Z</dcterms:modified>
</cp:coreProperties>
</file>