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C1" w:rsidRPr="00FF5DD1" w:rsidRDefault="006629C1" w:rsidP="006629C1">
      <w:pPr>
        <w:jc w:val="center"/>
        <w:rPr>
          <w:b/>
          <w:sz w:val="26"/>
          <w:szCs w:val="26"/>
        </w:rPr>
      </w:pPr>
      <w:r w:rsidRPr="00FF5DD1">
        <w:rPr>
          <w:b/>
          <w:sz w:val="26"/>
          <w:szCs w:val="26"/>
        </w:rPr>
        <w:t>Tiszakécske Város Önkormányzata Képviselő-testülete</w:t>
      </w:r>
    </w:p>
    <w:p w:rsidR="006629C1" w:rsidRPr="00FF5DD1" w:rsidRDefault="006629C1" w:rsidP="00662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24/</w:t>
      </w:r>
      <w:r w:rsidRPr="00FF5DD1">
        <w:rPr>
          <w:b/>
          <w:sz w:val="26"/>
          <w:szCs w:val="26"/>
        </w:rPr>
        <w:t>2013.(X.31.) önkormányzati rendelete</w:t>
      </w:r>
    </w:p>
    <w:p w:rsidR="006629C1" w:rsidRPr="00FF5DD1" w:rsidRDefault="006629C1" w:rsidP="006629C1">
      <w:pPr>
        <w:jc w:val="center"/>
        <w:rPr>
          <w:b/>
          <w:sz w:val="26"/>
          <w:szCs w:val="26"/>
        </w:rPr>
      </w:pPr>
      <w:proofErr w:type="gramStart"/>
      <w:r w:rsidRPr="00FF5DD1">
        <w:rPr>
          <w:b/>
          <w:sz w:val="26"/>
          <w:szCs w:val="26"/>
        </w:rPr>
        <w:t>a</w:t>
      </w:r>
      <w:proofErr w:type="gramEnd"/>
      <w:r w:rsidRPr="00FF5DD1">
        <w:rPr>
          <w:b/>
          <w:sz w:val="26"/>
          <w:szCs w:val="26"/>
        </w:rPr>
        <w:t xml:space="preserve"> kiadások készpénzben történő teljesítésének eseteiről</w:t>
      </w:r>
    </w:p>
    <w:p w:rsidR="006629C1" w:rsidRDefault="006629C1" w:rsidP="006629C1"/>
    <w:p w:rsidR="006629C1" w:rsidRDefault="006629C1" w:rsidP="006629C1"/>
    <w:p w:rsidR="006629C1" w:rsidRDefault="006629C1" w:rsidP="006629C1">
      <w:pPr>
        <w:jc w:val="both"/>
      </w:pPr>
      <w:r>
        <w:t>Tiszakécske Város Önkormányzat Képviselő-testülete az Alaptörvény 32. cikk (2) bekezdése által meghatározott feladatkörében, az államháztartásról szóló 2011. évi CXCV. törvény 109.§ (6) bekezdése által adott felhatalmazás alapján a következőket rendeli el:</w:t>
      </w:r>
    </w:p>
    <w:p w:rsidR="006629C1" w:rsidRDefault="006629C1" w:rsidP="006629C1">
      <w:pPr>
        <w:jc w:val="both"/>
      </w:pPr>
    </w:p>
    <w:p w:rsidR="006629C1" w:rsidRPr="00432B2E" w:rsidRDefault="006629C1" w:rsidP="006629C1">
      <w:pPr>
        <w:jc w:val="center"/>
        <w:rPr>
          <w:b/>
        </w:rPr>
      </w:pPr>
      <w:r w:rsidRPr="00432B2E">
        <w:rPr>
          <w:b/>
        </w:rPr>
        <w:t>1.§</w:t>
      </w:r>
    </w:p>
    <w:p w:rsidR="006629C1" w:rsidRDefault="006629C1" w:rsidP="006629C1">
      <w:pPr>
        <w:jc w:val="both"/>
      </w:pPr>
    </w:p>
    <w:p w:rsidR="006629C1" w:rsidRDefault="006629C1" w:rsidP="006629C1">
      <w:pPr>
        <w:numPr>
          <w:ilvl w:val="0"/>
          <w:numId w:val="1"/>
        </w:numPr>
        <w:tabs>
          <w:tab w:val="clear" w:pos="1440"/>
        </w:tabs>
        <w:ind w:left="360"/>
        <w:jc w:val="both"/>
      </w:pPr>
      <w:r>
        <w:t>A rendelet hatálya kiterjed Tiszakécske Város Önkormányzatára és az irányítása alá tartozó önállóan működő és gazdálkodó, valamint az önállóan működő intézményeire.</w:t>
      </w:r>
    </w:p>
    <w:p w:rsidR="006629C1" w:rsidRDefault="006629C1" w:rsidP="006629C1">
      <w:pPr>
        <w:jc w:val="both"/>
      </w:pPr>
    </w:p>
    <w:p w:rsidR="006629C1" w:rsidRPr="00432B2E" w:rsidRDefault="006629C1" w:rsidP="006629C1">
      <w:pPr>
        <w:jc w:val="center"/>
        <w:rPr>
          <w:b/>
        </w:rPr>
      </w:pPr>
      <w:r w:rsidRPr="00432B2E">
        <w:rPr>
          <w:b/>
        </w:rPr>
        <w:t>2.§</w:t>
      </w:r>
    </w:p>
    <w:p w:rsidR="006629C1" w:rsidRDefault="006629C1" w:rsidP="006629C1">
      <w:pPr>
        <w:jc w:val="both"/>
      </w:pPr>
    </w:p>
    <w:p w:rsidR="006629C1" w:rsidRDefault="006629C1" w:rsidP="006629C1">
      <w:pPr>
        <w:numPr>
          <w:ilvl w:val="0"/>
          <w:numId w:val="1"/>
        </w:numPr>
        <w:tabs>
          <w:tab w:val="clear" w:pos="1440"/>
        </w:tabs>
        <w:ind w:left="360"/>
        <w:jc w:val="both"/>
      </w:pPr>
      <w:r>
        <w:t>Az intézmények házipénztárából az alábbi kiadások teljesíthetők készpénzben: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Személyi juttatások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Készpénzelőleg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Útiköltség térítés, utazási költségtérítés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Reprezentáció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Jogszabályban meghatározott szociális és gyermekvédelmi pénzbeli ellátás (önkormányzati segély)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Szociális kölcsön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Ellátmányokkal kapcsolatos kifizetések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Ügyvédi munkadíj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Az önkormányzat, illetve a polgármesteri hivatal vonatkozásában a polgármester, valamint a jegyző által engedélyezett eseti kifizetések</w:t>
      </w:r>
    </w:p>
    <w:p w:rsidR="006629C1" w:rsidRDefault="006629C1" w:rsidP="006629C1">
      <w:pPr>
        <w:numPr>
          <w:ilvl w:val="1"/>
          <w:numId w:val="1"/>
        </w:numPr>
        <w:tabs>
          <w:tab w:val="clear" w:pos="1785"/>
        </w:tabs>
        <w:ind w:left="1080" w:hanging="540"/>
        <w:jc w:val="both"/>
      </w:pPr>
      <w:r>
        <w:t>Ellátottak részére személyi térítési díj visszafizetése</w:t>
      </w:r>
    </w:p>
    <w:p w:rsidR="006629C1" w:rsidRDefault="006629C1" w:rsidP="006629C1">
      <w:pPr>
        <w:jc w:val="both"/>
      </w:pPr>
    </w:p>
    <w:p w:rsidR="006629C1" w:rsidRPr="00432B2E" w:rsidRDefault="006629C1" w:rsidP="006629C1">
      <w:pPr>
        <w:jc w:val="center"/>
        <w:rPr>
          <w:b/>
        </w:rPr>
      </w:pPr>
      <w:r w:rsidRPr="00432B2E">
        <w:rPr>
          <w:b/>
        </w:rPr>
        <w:t>3.§</w:t>
      </w:r>
    </w:p>
    <w:p w:rsidR="006629C1" w:rsidRDefault="006629C1" w:rsidP="006629C1">
      <w:pPr>
        <w:jc w:val="both"/>
      </w:pPr>
    </w:p>
    <w:p w:rsidR="006629C1" w:rsidRDefault="006629C1" w:rsidP="006629C1">
      <w:pPr>
        <w:numPr>
          <w:ilvl w:val="0"/>
          <w:numId w:val="2"/>
        </w:numPr>
        <w:tabs>
          <w:tab w:val="clear" w:pos="1440"/>
        </w:tabs>
        <w:ind w:left="360"/>
        <w:jc w:val="both"/>
      </w:pPr>
      <w:r>
        <w:t>Ez a rendelet a kihirdetését követő napon lép hatályba.</w:t>
      </w: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  <w:r>
        <w:t>Tiszakécske, 2013. október 31.</w:t>
      </w: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</w:p>
    <w:p w:rsidR="006629C1" w:rsidRDefault="006629C1" w:rsidP="006629C1">
      <w:pPr>
        <w:ind w:firstLine="708"/>
        <w:jc w:val="both"/>
      </w:pPr>
      <w:r>
        <w:t>Kovács Ernő</w:t>
      </w:r>
      <w:r>
        <w:tab/>
      </w:r>
      <w:r>
        <w:tab/>
      </w:r>
      <w:r>
        <w:tab/>
      </w:r>
      <w:r>
        <w:tab/>
      </w:r>
      <w:r>
        <w:tab/>
        <w:t>Dombiné Horpácsi Mária</w:t>
      </w:r>
    </w:p>
    <w:p w:rsidR="006629C1" w:rsidRDefault="006629C1" w:rsidP="006629C1">
      <w:pPr>
        <w:ind w:firstLine="708"/>
        <w:jc w:val="both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mb. jegyző</w:t>
      </w: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  <w:r>
        <w:t>Kihirdetve:</w:t>
      </w: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  <w:r>
        <w:t>Tiszakécske, 2013. november 04.</w:t>
      </w: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</w:p>
    <w:p w:rsidR="006629C1" w:rsidRDefault="006629C1" w:rsidP="006629C1">
      <w:pPr>
        <w:jc w:val="both"/>
      </w:pPr>
      <w:r>
        <w:t>Dombiné Horpácsi Mária</w:t>
      </w:r>
    </w:p>
    <w:p w:rsidR="007F1747" w:rsidRDefault="006629C1" w:rsidP="00A7284F">
      <w:pPr>
        <w:jc w:val="both"/>
      </w:pPr>
      <w:proofErr w:type="gramStart"/>
      <w:r>
        <w:t>mb.</w:t>
      </w:r>
      <w:proofErr w:type="gramEnd"/>
      <w:r>
        <w:t xml:space="preserve"> jegyző</w:t>
      </w:r>
      <w:bookmarkStart w:id="0" w:name="_GoBack"/>
      <w:bookmarkEnd w:id="0"/>
    </w:p>
    <w:sectPr w:rsidR="007F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088"/>
    <w:multiLevelType w:val="hybridMultilevel"/>
    <w:tmpl w:val="E53AA404"/>
    <w:lvl w:ilvl="0" w:tplc="E6A84FF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76A66"/>
    <w:multiLevelType w:val="hybridMultilevel"/>
    <w:tmpl w:val="CBAAAE72"/>
    <w:lvl w:ilvl="0" w:tplc="3E9430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B65944">
      <w:start w:val="1"/>
      <w:numFmt w:val="lowerLetter"/>
      <w:lvlText w:val="%2.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C1"/>
    <w:rsid w:val="006629C1"/>
    <w:rsid w:val="007F1747"/>
    <w:rsid w:val="00A7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F0D4B-A3F1-4DE8-B3AD-84D0740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6629C1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2</cp:revision>
  <dcterms:created xsi:type="dcterms:W3CDTF">2016-02-15T13:44:00Z</dcterms:created>
  <dcterms:modified xsi:type="dcterms:W3CDTF">2016-05-31T06:14:00Z</dcterms:modified>
</cp:coreProperties>
</file>